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F1AE" w14:textId="44E1D1DF" w:rsidR="003C2558" w:rsidRPr="00750D5F" w:rsidRDefault="003C2558" w:rsidP="00832E24">
      <w:pPr>
        <w:tabs>
          <w:tab w:val="left" w:pos="6237"/>
          <w:tab w:val="left" w:pos="7305"/>
          <w:tab w:val="right" w:leader="dot" w:pos="9066"/>
        </w:tabs>
        <w:spacing w:line="360" w:lineRule="auto"/>
        <w:ind w:left="2880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58492507" w14:textId="77777777" w:rsidR="00FF7263" w:rsidRDefault="00FF7263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B16C744" w14:textId="77777777" w:rsidR="00FF7263" w:rsidRDefault="00FF7263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156EAF1" w14:textId="091E5104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63E75A1C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D78DF48" w14:textId="77777777" w:rsidR="00FF7263" w:rsidRPr="00750D5F" w:rsidRDefault="00FF7263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FD67E34" w14:textId="5819F8C7" w:rsidR="00793DB4" w:rsidRDefault="00832E24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iCs/>
          <w:spacing w:val="-1"/>
          <w:sz w:val="22"/>
          <w:szCs w:val="22"/>
        </w:rPr>
        <w:t>D</w:t>
      </w:r>
      <w:r w:rsidR="00793DB4" w:rsidRPr="00434ED9">
        <w:rPr>
          <w:rFonts w:asciiTheme="majorHAnsi" w:hAnsiTheme="majorHAnsi" w:cstheme="majorHAnsi"/>
          <w:b/>
          <w:iCs/>
          <w:spacing w:val="-1"/>
          <w:sz w:val="22"/>
          <w:szCs w:val="22"/>
        </w:rPr>
        <w:t>ostawa druków</w:t>
      </w:r>
      <w:r w:rsidR="006154EB">
        <w:rPr>
          <w:rFonts w:asciiTheme="majorHAnsi" w:hAnsiTheme="majorHAnsi" w:cstheme="majorHAnsi"/>
          <w:b/>
          <w:iCs/>
          <w:spacing w:val="-1"/>
          <w:sz w:val="22"/>
          <w:szCs w:val="22"/>
        </w:rPr>
        <w:t xml:space="preserve"> medycznych i administracyjnych oraz </w:t>
      </w:r>
      <w:r w:rsidR="00793DB4" w:rsidRPr="00434ED9">
        <w:rPr>
          <w:rFonts w:asciiTheme="majorHAnsi" w:hAnsiTheme="majorHAnsi" w:cstheme="majorHAnsi"/>
          <w:b/>
          <w:iCs/>
          <w:spacing w:val="-1"/>
          <w:sz w:val="22"/>
          <w:szCs w:val="22"/>
        </w:rPr>
        <w:t>książek medycznych</w:t>
      </w:r>
      <w:r w:rsidR="00793DB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FF9641A" w14:textId="4778286C" w:rsidR="00763A8B" w:rsidRPr="00832E24" w:rsidRDefault="00763A8B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Theme="majorHAnsi" w:eastAsia="Meiryo" w:hAnsiTheme="majorHAnsi" w:cstheme="majorHAnsi"/>
          <w:i/>
          <w:iCs/>
          <w:sz w:val="20"/>
          <w:szCs w:val="20"/>
        </w:rPr>
      </w:pPr>
      <w:r w:rsidRPr="00832E24">
        <w:rPr>
          <w:rFonts w:asciiTheme="majorHAnsi" w:hAnsiTheme="majorHAnsi" w:cstheme="majorHAnsi"/>
          <w:sz w:val="20"/>
          <w:szCs w:val="20"/>
        </w:rPr>
        <w:t>ZO/</w:t>
      </w:r>
      <w:r w:rsidR="00832E24">
        <w:rPr>
          <w:rFonts w:asciiTheme="majorHAnsi" w:hAnsiTheme="majorHAnsi" w:cstheme="majorHAnsi"/>
          <w:sz w:val="20"/>
          <w:szCs w:val="20"/>
        </w:rPr>
        <w:t>02</w:t>
      </w:r>
      <w:r w:rsidRPr="00832E24">
        <w:rPr>
          <w:rFonts w:asciiTheme="majorHAnsi" w:hAnsiTheme="majorHAnsi" w:cstheme="majorHAnsi"/>
          <w:sz w:val="20"/>
          <w:szCs w:val="20"/>
        </w:rPr>
        <w:t>/202</w:t>
      </w:r>
      <w:r w:rsidR="00832E24">
        <w:rPr>
          <w:rFonts w:asciiTheme="majorHAnsi" w:hAnsiTheme="majorHAnsi" w:cstheme="majorHAnsi"/>
          <w:sz w:val="20"/>
          <w:szCs w:val="20"/>
        </w:rPr>
        <w:t>4</w:t>
      </w:r>
      <w:r w:rsidRPr="00832E24">
        <w:rPr>
          <w:rFonts w:asciiTheme="majorHAnsi" w:hAnsiTheme="majorHAnsi" w:cstheme="majorHAnsi"/>
          <w:sz w:val="20"/>
          <w:szCs w:val="20"/>
        </w:rPr>
        <w:t>/DZ</w:t>
      </w:r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654233C4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832E24">
        <w:rPr>
          <w:rFonts w:asciiTheme="majorHAnsi" w:hAnsiTheme="majorHAnsi" w:cstheme="majorHAnsi"/>
          <w:sz w:val="22"/>
          <w:szCs w:val="22"/>
        </w:rPr>
        <w:t>Sierakowskiego 13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3A453C60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</w:t>
      </w:r>
      <w:r w:rsidR="00B5193E">
        <w:rPr>
          <w:rFonts w:asciiTheme="majorHAnsi" w:hAnsiTheme="majorHAnsi" w:cstheme="majorHAnsi"/>
          <w:i/>
          <w:iCs/>
          <w:sz w:val="22"/>
          <w:szCs w:val="22"/>
        </w:rPr>
        <w:t>Z</w:t>
      </w:r>
      <w:r w:rsidR="00B5193E" w:rsidRPr="00B5193E">
        <w:rPr>
          <w:rFonts w:asciiTheme="majorHAnsi" w:hAnsiTheme="majorHAnsi" w:cstheme="majorHAnsi"/>
          <w:i/>
          <w:iCs/>
          <w:sz w:val="22"/>
          <w:szCs w:val="22"/>
        </w:rPr>
        <w:t>ałącznik nr 1</w:t>
      </w:r>
      <w:r w:rsidR="00B5193E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B5193E">
        <w:rPr>
          <w:rFonts w:asciiTheme="majorHAnsi" w:hAnsiTheme="majorHAnsi" w:cstheme="majorHAnsi"/>
          <w:i/>
          <w:iCs/>
          <w:sz w:val="22"/>
          <w:szCs w:val="22"/>
        </w:rPr>
        <w:t>formularz asortymentowo-cenowy</w:t>
      </w:r>
      <w:r w:rsidR="00B5193E">
        <w:rPr>
          <w:rFonts w:asciiTheme="majorHAnsi" w:hAnsiTheme="majorHAnsi" w:cstheme="majorHAnsi"/>
          <w:sz w:val="22"/>
          <w:szCs w:val="22"/>
        </w:rPr>
        <w:t>.</w:t>
      </w:r>
    </w:p>
    <w:p w14:paraId="53469BAF" w14:textId="7A17D957" w:rsidR="00FF7263" w:rsidRDefault="00FF7263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734F781C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832E24">
        <w:rPr>
          <w:rFonts w:asciiTheme="majorHAnsi" w:hAnsiTheme="majorHAnsi" w:cstheme="majorHAnsi"/>
          <w:sz w:val="22"/>
          <w:szCs w:val="22"/>
        </w:rPr>
        <w:t>Sierakowskiego 13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lastRenderedPageBreak/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74D61BC0" w14:textId="12D9D15D" w:rsidR="00F141DF" w:rsidRPr="00750D5F" w:rsidRDefault="00FF7263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="00F141DF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201EE0F5" w14:textId="419F6F44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832E24">
        <w:rPr>
          <w:rFonts w:asciiTheme="majorHAnsi" w:hAnsiTheme="majorHAnsi" w:cstheme="majorHAnsi"/>
          <w:sz w:val="22"/>
          <w:szCs w:val="22"/>
          <w:lang w:val="pl-PL"/>
        </w:rPr>
        <w:t xml:space="preserve">w ciągu </w:t>
      </w:r>
      <w:r w:rsidR="00D70904" w:rsidRPr="00832E24">
        <w:rPr>
          <w:rFonts w:asciiTheme="majorHAnsi" w:hAnsiTheme="majorHAnsi" w:cstheme="majorHAnsi"/>
          <w:b/>
          <w:bCs/>
          <w:sz w:val="22"/>
          <w:szCs w:val="22"/>
          <w:lang w:val="pl-PL"/>
        </w:rPr>
        <w:t>1</w:t>
      </w:r>
      <w:r w:rsidR="00406EE4" w:rsidRPr="00832E24">
        <w:rPr>
          <w:rFonts w:asciiTheme="majorHAnsi" w:hAnsiTheme="majorHAnsi" w:cstheme="majorHAnsi"/>
          <w:b/>
          <w:bCs/>
          <w:sz w:val="22"/>
          <w:szCs w:val="22"/>
          <w:lang w:val="pl-PL"/>
        </w:rPr>
        <w:t>2</w:t>
      </w:r>
      <w:r w:rsidRPr="00832E24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</w:t>
      </w:r>
      <w:r w:rsidR="00832E24">
        <w:rPr>
          <w:rFonts w:asciiTheme="majorHAnsi" w:hAnsiTheme="majorHAnsi" w:cstheme="majorHAnsi"/>
          <w:sz w:val="22"/>
          <w:szCs w:val="22"/>
          <w:lang w:val="pl-PL"/>
        </w:rPr>
        <w:t>S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zpitala. Dostawy towaru następować będą </w:t>
      </w:r>
      <w:r w:rsidRPr="00832E24">
        <w:rPr>
          <w:rFonts w:asciiTheme="majorHAnsi" w:hAnsiTheme="majorHAnsi" w:cstheme="majorHAnsi"/>
          <w:sz w:val="22"/>
          <w:szCs w:val="22"/>
          <w:lang w:val="pl-PL"/>
        </w:rPr>
        <w:t xml:space="preserve">w ciągu </w:t>
      </w:r>
      <w:r w:rsidR="00832E24" w:rsidRPr="00832E24">
        <w:rPr>
          <w:rFonts w:asciiTheme="majorHAnsi" w:hAnsiTheme="majorHAnsi" w:cstheme="majorHAnsi"/>
          <w:b/>
          <w:bCs/>
          <w:sz w:val="22"/>
          <w:szCs w:val="22"/>
          <w:lang w:val="pl-PL"/>
        </w:rPr>
        <w:t>7</w:t>
      </w:r>
      <w:r w:rsidRPr="00832E24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4941A132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6ADD7A56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41458E">
        <w:rPr>
          <w:rFonts w:asciiTheme="majorHAnsi" w:hAnsiTheme="majorHAnsi" w:cstheme="majorHAnsi"/>
          <w:sz w:val="22"/>
          <w:szCs w:val="22"/>
        </w:rPr>
        <w:t xml:space="preserve">12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75D1CEC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0CF6C3C6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9D81022" w:rsidR="00F141DF" w:rsidRPr="00750D5F" w:rsidRDefault="00FF7263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VIII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. Załączniki:</w:t>
      </w:r>
    </w:p>
    <w:p w14:paraId="1BE17A8D" w14:textId="77777777" w:rsidR="00E52B50" w:rsidRPr="00750D5F" w:rsidRDefault="00E52B50" w:rsidP="00E52B50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1 „Formularz asortymentowo-cenowy”</w:t>
      </w:r>
    </w:p>
    <w:p w14:paraId="5F127B08" w14:textId="127DBFF3" w:rsidR="00E52B50" w:rsidRDefault="00E52B50" w:rsidP="00E52B50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2 „</w:t>
      </w:r>
      <w:r w:rsidRPr="00EA3ACF">
        <w:rPr>
          <w:rFonts w:asciiTheme="majorHAnsi" w:hAnsiTheme="majorHAnsi" w:cstheme="majorHAnsi"/>
          <w:bCs/>
          <w:sz w:val="22"/>
          <w:szCs w:val="22"/>
        </w:rPr>
        <w:t>Oświadczenie W</w:t>
      </w:r>
      <w:r>
        <w:rPr>
          <w:rFonts w:asciiTheme="majorHAnsi" w:hAnsiTheme="majorHAnsi" w:cstheme="majorHAnsi"/>
          <w:bCs/>
          <w:sz w:val="22"/>
          <w:szCs w:val="22"/>
        </w:rPr>
        <w:t>ykonawcy</w:t>
      </w:r>
      <w:r w:rsidRPr="00EA3AC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765C6">
        <w:rPr>
          <w:rFonts w:asciiTheme="majorHAnsi" w:hAnsiTheme="majorHAnsi" w:cstheme="majorHAnsi"/>
          <w:bCs/>
          <w:sz w:val="22"/>
          <w:szCs w:val="22"/>
        </w:rPr>
        <w:t xml:space="preserve">dotyczące przesłanki wykluczenia z art. 7 ust. 1 ustawy o szczególnych rozwiązaniach w zakresie przeciwdziałania wspieraniu agresji na </w:t>
      </w:r>
      <w:r>
        <w:rPr>
          <w:rFonts w:asciiTheme="majorHAnsi" w:hAnsiTheme="majorHAnsi" w:cstheme="majorHAnsi"/>
          <w:bCs/>
          <w:sz w:val="22"/>
          <w:szCs w:val="22"/>
        </w:rPr>
        <w:t>U</w:t>
      </w:r>
      <w:r w:rsidRPr="00D765C6">
        <w:rPr>
          <w:rFonts w:asciiTheme="majorHAnsi" w:hAnsiTheme="majorHAnsi" w:cstheme="majorHAnsi"/>
          <w:bCs/>
          <w:sz w:val="22"/>
          <w:szCs w:val="22"/>
        </w:rPr>
        <w:t>krainę oraz służących ochronie bezpieczeństwa narodowego</w:t>
      </w:r>
      <w:r>
        <w:rPr>
          <w:rFonts w:asciiTheme="majorHAnsi" w:hAnsiTheme="majorHAnsi" w:cstheme="majorHAnsi"/>
          <w:bCs/>
          <w:sz w:val="22"/>
          <w:szCs w:val="22"/>
        </w:rPr>
        <w:t>”</w:t>
      </w:r>
    </w:p>
    <w:p w14:paraId="6306C868" w14:textId="77777777" w:rsidR="00E52B50" w:rsidRPr="007E50E2" w:rsidRDefault="00E52B50" w:rsidP="00E52B50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70EFD72B" w:rsidR="00F141DF" w:rsidRPr="00750D5F" w:rsidRDefault="00FF7263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0E43BC1B" w14:textId="77777777" w:rsidR="007B2B76" w:rsidRDefault="007B2B76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</w:p>
    <w:p w14:paraId="663F78A7" w14:textId="77777777" w:rsidR="007B2B76" w:rsidRPr="00750D5F" w:rsidRDefault="007B2B76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</w:p>
    <w:p w14:paraId="46CB67DE" w14:textId="77777777" w:rsidR="00866503" w:rsidRPr="00750D5F" w:rsidRDefault="00866503" w:rsidP="00E52B50">
      <w:pPr>
        <w:spacing w:line="360" w:lineRule="auto"/>
        <w:ind w:left="2160" w:firstLine="72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798E01D4" w14:textId="2303F06D" w:rsidR="007B2B76" w:rsidRDefault="007B2B76" w:rsidP="007B2B76">
      <w:pPr>
        <w:spacing w:after="104"/>
        <w:ind w:right="136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 xml:space="preserve">            </w:t>
      </w:r>
      <w:r>
        <w:rPr>
          <w:rFonts w:asciiTheme="majorHAnsi" w:hAnsiTheme="majorHAnsi" w:cstheme="majorHAnsi"/>
          <w:i/>
          <w:sz w:val="16"/>
          <w:szCs w:val="16"/>
        </w:rPr>
        <w:tab/>
      </w:r>
      <w:r>
        <w:rPr>
          <w:rFonts w:asciiTheme="majorHAnsi" w:hAnsiTheme="majorHAnsi" w:cstheme="majorHAnsi"/>
          <w:i/>
          <w:sz w:val="16"/>
          <w:szCs w:val="16"/>
        </w:rPr>
        <w:tab/>
      </w:r>
      <w:r>
        <w:rPr>
          <w:rFonts w:asciiTheme="majorHAnsi" w:hAnsiTheme="majorHAnsi" w:cstheme="majorHAnsi"/>
          <w:i/>
          <w:sz w:val="16"/>
          <w:szCs w:val="16"/>
        </w:rPr>
        <w:tab/>
      </w:r>
      <w:r>
        <w:rPr>
          <w:rFonts w:asciiTheme="majorHAnsi" w:hAnsiTheme="majorHAnsi" w:cstheme="majorHAnsi"/>
          <w:i/>
          <w:sz w:val="16"/>
          <w:szCs w:val="16"/>
        </w:rPr>
        <w:tab/>
      </w:r>
      <w:r>
        <w:rPr>
          <w:rFonts w:asciiTheme="majorHAnsi" w:hAnsiTheme="majorHAnsi" w:cstheme="majorHAnsi"/>
          <w:i/>
          <w:sz w:val="16"/>
          <w:szCs w:val="16"/>
        </w:rPr>
        <w:tab/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 Data; kwalifikowany podpis elektroniczny </w:t>
      </w:r>
    </w:p>
    <w:p w14:paraId="483EB7B4" w14:textId="1345D877" w:rsidR="000C6DB8" w:rsidRDefault="007B2B76" w:rsidP="007B2B76">
      <w:pPr>
        <w:spacing w:after="104"/>
        <w:ind w:left="2880" w:right="136" w:firstLine="720"/>
        <w:rPr>
          <w:rFonts w:asciiTheme="majorHAnsi" w:hAnsiTheme="majorHAnsi" w:cstheme="majorHAnsi"/>
          <w:sz w:val="18"/>
          <w:szCs w:val="18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lub podpis zaufany lub podpis osobisty</w:t>
      </w:r>
    </w:p>
    <w:sectPr w:rsidR="000C6DB8" w:rsidSect="00832E24">
      <w:footerReference w:type="default" r:id="rId7"/>
      <w:headerReference w:type="first" r:id="rId8"/>
      <w:footerReference w:type="first" r:id="rId9"/>
      <w:pgSz w:w="11900" w:h="16840"/>
      <w:pgMar w:top="1417" w:right="1417" w:bottom="1503" w:left="1417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6871">
    <w:abstractNumId w:val="3"/>
  </w:num>
  <w:num w:numId="2" w16cid:durableId="1928230548">
    <w:abstractNumId w:val="2"/>
  </w:num>
  <w:num w:numId="3" w16cid:durableId="721908669">
    <w:abstractNumId w:val="4"/>
  </w:num>
  <w:num w:numId="4" w16cid:durableId="809173807">
    <w:abstractNumId w:val="0"/>
  </w:num>
  <w:num w:numId="5" w16cid:durableId="188540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C0A75"/>
    <w:rsid w:val="000C6DB8"/>
    <w:rsid w:val="000E6883"/>
    <w:rsid w:val="00132304"/>
    <w:rsid w:val="00141C72"/>
    <w:rsid w:val="001D0BD0"/>
    <w:rsid w:val="002421F6"/>
    <w:rsid w:val="002A010A"/>
    <w:rsid w:val="002B239B"/>
    <w:rsid w:val="002E5812"/>
    <w:rsid w:val="00340B9B"/>
    <w:rsid w:val="003477E3"/>
    <w:rsid w:val="003C2558"/>
    <w:rsid w:val="003C7ACC"/>
    <w:rsid w:val="00401FE4"/>
    <w:rsid w:val="00406EE4"/>
    <w:rsid w:val="0041458E"/>
    <w:rsid w:val="00436328"/>
    <w:rsid w:val="00486005"/>
    <w:rsid w:val="004D2A7C"/>
    <w:rsid w:val="004F7FA0"/>
    <w:rsid w:val="00533188"/>
    <w:rsid w:val="00570271"/>
    <w:rsid w:val="005770DC"/>
    <w:rsid w:val="005A2DC3"/>
    <w:rsid w:val="005D29B1"/>
    <w:rsid w:val="006154EB"/>
    <w:rsid w:val="00677BA3"/>
    <w:rsid w:val="006E16CE"/>
    <w:rsid w:val="0070201B"/>
    <w:rsid w:val="007028E4"/>
    <w:rsid w:val="007445AC"/>
    <w:rsid w:val="00750D5F"/>
    <w:rsid w:val="00763090"/>
    <w:rsid w:val="00763A8B"/>
    <w:rsid w:val="00793DB4"/>
    <w:rsid w:val="007B2B76"/>
    <w:rsid w:val="007B5173"/>
    <w:rsid w:val="007C0745"/>
    <w:rsid w:val="007E320C"/>
    <w:rsid w:val="007F1041"/>
    <w:rsid w:val="00832E24"/>
    <w:rsid w:val="00866503"/>
    <w:rsid w:val="008E11D6"/>
    <w:rsid w:val="00903631"/>
    <w:rsid w:val="00945473"/>
    <w:rsid w:val="00993853"/>
    <w:rsid w:val="009A2893"/>
    <w:rsid w:val="009C26BF"/>
    <w:rsid w:val="00A06B30"/>
    <w:rsid w:val="00A11C1E"/>
    <w:rsid w:val="00A2652F"/>
    <w:rsid w:val="00A944CE"/>
    <w:rsid w:val="00AA1653"/>
    <w:rsid w:val="00AC328E"/>
    <w:rsid w:val="00AD2BE3"/>
    <w:rsid w:val="00B105A9"/>
    <w:rsid w:val="00B22AE0"/>
    <w:rsid w:val="00B5193E"/>
    <w:rsid w:val="00B752AF"/>
    <w:rsid w:val="00B90E5F"/>
    <w:rsid w:val="00B96B40"/>
    <w:rsid w:val="00C2117D"/>
    <w:rsid w:val="00C30682"/>
    <w:rsid w:val="00C80D22"/>
    <w:rsid w:val="00CC55B2"/>
    <w:rsid w:val="00CD37E5"/>
    <w:rsid w:val="00CD44E7"/>
    <w:rsid w:val="00CF0A25"/>
    <w:rsid w:val="00CF205F"/>
    <w:rsid w:val="00D1316E"/>
    <w:rsid w:val="00D16115"/>
    <w:rsid w:val="00D70904"/>
    <w:rsid w:val="00D747DD"/>
    <w:rsid w:val="00DD7B31"/>
    <w:rsid w:val="00DF563D"/>
    <w:rsid w:val="00E50547"/>
    <w:rsid w:val="00E52B50"/>
    <w:rsid w:val="00E6087D"/>
    <w:rsid w:val="00E87B32"/>
    <w:rsid w:val="00EB516B"/>
    <w:rsid w:val="00EE6380"/>
    <w:rsid w:val="00F141DF"/>
    <w:rsid w:val="00F75FF4"/>
    <w:rsid w:val="00FB7541"/>
    <w:rsid w:val="00FB78E3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42</cp:revision>
  <dcterms:created xsi:type="dcterms:W3CDTF">2021-05-13T07:46:00Z</dcterms:created>
  <dcterms:modified xsi:type="dcterms:W3CDTF">2024-08-08T08:24:00Z</dcterms:modified>
</cp:coreProperties>
</file>