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5A436068" w:rsidR="00ED7B84" w:rsidRPr="002616D7" w:rsidRDefault="00ED7B84" w:rsidP="00ED7B84">
      <w:pPr>
        <w:ind w:left="5245"/>
        <w:jc w:val="right"/>
        <w:rPr>
          <w:rFonts w:asciiTheme="majorHAnsi" w:hAnsiTheme="majorHAnsi" w:cs="Arial"/>
          <w:b/>
        </w:rPr>
      </w:pPr>
      <w:r w:rsidRPr="002616D7">
        <w:rPr>
          <w:rFonts w:asciiTheme="majorHAnsi" w:hAnsiTheme="majorHAnsi" w:cs="Arial"/>
          <w:b/>
        </w:rPr>
        <w:t xml:space="preserve">Załącznik nr </w:t>
      </w:r>
      <w:r w:rsidR="00616D63">
        <w:rPr>
          <w:rFonts w:asciiTheme="majorHAnsi" w:hAnsiTheme="majorHAnsi" w:cs="Arial"/>
          <w:b/>
        </w:rPr>
        <w:t>7</w:t>
      </w:r>
      <w:r w:rsidRPr="002616D7">
        <w:rPr>
          <w:rFonts w:asciiTheme="majorHAnsi" w:hAnsiTheme="majorHAnsi" w:cs="Arial"/>
          <w:b/>
        </w:rPr>
        <w:t xml:space="preserve"> do SWZ</w:t>
      </w:r>
    </w:p>
    <w:p w14:paraId="03CB4399" w14:textId="77777777" w:rsidR="002616D7" w:rsidRPr="002616D7" w:rsidRDefault="002616D7" w:rsidP="00ED7B84">
      <w:pPr>
        <w:ind w:left="5245"/>
        <w:jc w:val="right"/>
        <w:rPr>
          <w:rFonts w:asciiTheme="majorHAnsi" w:hAnsiTheme="majorHAnsi" w:cs="Arial"/>
        </w:rPr>
      </w:pPr>
    </w:p>
    <w:tbl>
      <w:tblPr>
        <w:tblStyle w:val="Tabela-Siatka"/>
        <w:tblW w:w="9132" w:type="dxa"/>
        <w:tblInd w:w="137" w:type="dxa"/>
        <w:tblLook w:val="04A0" w:firstRow="1" w:lastRow="0" w:firstColumn="1" w:lastColumn="0" w:noHBand="0" w:noVBand="1"/>
      </w:tblPr>
      <w:tblGrid>
        <w:gridCol w:w="4495"/>
        <w:gridCol w:w="4637"/>
      </w:tblGrid>
      <w:tr w:rsidR="00745A90" w14:paraId="7B0CBE6E" w14:textId="77777777" w:rsidTr="00CA7DC7">
        <w:trPr>
          <w:trHeight w:val="1827"/>
        </w:trPr>
        <w:tc>
          <w:tcPr>
            <w:tcW w:w="4495" w:type="dxa"/>
            <w:shd w:val="clear" w:color="auto" w:fill="D9D9D9" w:themeFill="background1" w:themeFillShade="D9"/>
          </w:tcPr>
          <w:p w14:paraId="5DC53969" w14:textId="77777777" w:rsidR="00745A90" w:rsidRDefault="00745A90" w:rsidP="00CA7D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5DB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DANE WYKONAWCY / PODMIOTU UDOSTĘPNIAJĄCEGO ZASOBY*</w:t>
            </w:r>
          </w:p>
          <w:p w14:paraId="72386701" w14:textId="77777777" w:rsidR="00745A90" w:rsidRPr="00865DB4" w:rsidRDefault="00745A90" w:rsidP="00CA7DC7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D9D9D9" w:themeFill="background1" w:themeFillShade="D9"/>
            <w:vAlign w:val="center"/>
          </w:tcPr>
          <w:p w14:paraId="78D486D9" w14:textId="77777777" w:rsidR="00745A90" w:rsidRPr="00B70135" w:rsidRDefault="00745A90" w:rsidP="00CA7DC7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OŚWIADCZENIE O AKTUALNOŚCI INFORMACJI ZAWARTYCH W OŚWIADCZENIU,</w:t>
            </w:r>
          </w:p>
          <w:p w14:paraId="0C462BD8" w14:textId="77777777" w:rsidR="00745A90" w:rsidRPr="00865DB4" w:rsidRDefault="00745A90" w:rsidP="00CA7D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701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 KTÓRYM MOWA W ART. 125 UST. 1 USTAWY</w:t>
            </w:r>
          </w:p>
        </w:tc>
      </w:tr>
    </w:tbl>
    <w:p w14:paraId="2CDF6D11" w14:textId="77777777" w:rsidR="00DA5B48" w:rsidRPr="00253945" w:rsidRDefault="00DA5B48" w:rsidP="00DA5B48">
      <w:pPr>
        <w:jc w:val="center"/>
        <w:rPr>
          <w:rFonts w:asciiTheme="majorHAnsi" w:eastAsiaTheme="minorEastAsia" w:hAnsiTheme="majorHAnsi" w:cs="Arial"/>
        </w:rPr>
      </w:pPr>
      <w:r w:rsidRPr="00253945">
        <w:rPr>
          <w:rFonts w:asciiTheme="majorHAnsi" w:eastAsiaTheme="minorEastAsia" w:hAnsiTheme="majorHAnsi" w:cs="Arial"/>
        </w:rPr>
        <w:t>(składane na wezwanie Zamawiającego w trybie art. 274 ust. 1 Ustawy)</w:t>
      </w:r>
    </w:p>
    <w:p w14:paraId="1267FE7E" w14:textId="77777777" w:rsidR="00DA5B48" w:rsidRDefault="00DA5B48" w:rsidP="00DA5B48">
      <w:pPr>
        <w:jc w:val="both"/>
        <w:rPr>
          <w:rFonts w:asciiTheme="majorHAnsi" w:eastAsiaTheme="minorEastAsia" w:hAnsiTheme="majorHAnsi" w:cs="Arial"/>
        </w:rPr>
      </w:pPr>
    </w:p>
    <w:p w14:paraId="1AE2A118" w14:textId="77777777" w:rsidR="009335F3" w:rsidRPr="00253945" w:rsidRDefault="009335F3" w:rsidP="00DA5B48">
      <w:pPr>
        <w:jc w:val="both"/>
        <w:rPr>
          <w:rFonts w:asciiTheme="majorHAnsi" w:eastAsiaTheme="minorEastAsia" w:hAnsiTheme="majorHAnsi" w:cs="Arial"/>
        </w:rPr>
      </w:pPr>
    </w:p>
    <w:p w14:paraId="3A9AEF08" w14:textId="77777777" w:rsidR="00DA5B48" w:rsidRPr="00242C97" w:rsidRDefault="00DA5B48" w:rsidP="00DA5B48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253945">
        <w:rPr>
          <w:rFonts w:asciiTheme="majorHAnsi" w:eastAsiaTheme="minorEastAsia" w:hAnsiTheme="majorHAnsi" w:cs="Calibri"/>
          <w:sz w:val="22"/>
          <w:szCs w:val="22"/>
        </w:rPr>
        <w:t xml:space="preserve">Na potrzeby postępowania prowadzonego w trybie art. 275 pkt 1 ustawy </w:t>
      </w:r>
      <w:proofErr w:type="spellStart"/>
      <w:r w:rsidRPr="00253945">
        <w:rPr>
          <w:rFonts w:asciiTheme="majorHAnsi" w:eastAsiaTheme="minorEastAsia" w:hAnsiTheme="majorHAnsi" w:cs="Calibri"/>
          <w:sz w:val="22"/>
          <w:szCs w:val="22"/>
        </w:rPr>
        <w:t>Pzp</w:t>
      </w:r>
      <w:proofErr w:type="spellEnd"/>
      <w:r w:rsidRPr="00253945">
        <w:rPr>
          <w:rFonts w:asciiTheme="majorHAnsi" w:eastAsiaTheme="minorEastAsia" w:hAnsiTheme="majorHAnsi" w:cs="Calibri"/>
          <w:sz w:val="22"/>
          <w:szCs w:val="22"/>
        </w:rPr>
        <w:t xml:space="preserve"> (tryb podstawowy bez negocjacji) pod nazwą</w:t>
      </w:r>
      <w:r w:rsidRPr="002616D7" w:rsidDel="00253945">
        <w:rPr>
          <w:rFonts w:asciiTheme="majorHAnsi" w:hAnsiTheme="majorHAnsi" w:cs="Arial"/>
        </w:rPr>
        <w:t xml:space="preserve"> </w:t>
      </w:r>
      <w:r w:rsidRPr="00242C97">
        <w:rPr>
          <w:rFonts w:asciiTheme="majorHAnsi" w:hAnsiTheme="majorHAnsi" w:cstheme="majorHAnsi"/>
          <w:sz w:val="22"/>
          <w:szCs w:val="22"/>
        </w:rPr>
        <w:t xml:space="preserve">: </w:t>
      </w:r>
      <w:r w:rsidRPr="00242C97">
        <w:rPr>
          <w:rFonts w:asciiTheme="majorHAnsi" w:hAnsiTheme="majorHAnsi" w:cstheme="majorHAnsi"/>
          <w:b/>
          <w:sz w:val="22"/>
          <w:szCs w:val="22"/>
        </w:rPr>
        <w:t xml:space="preserve">„dostawa </w:t>
      </w:r>
      <w:r>
        <w:rPr>
          <w:rFonts w:asciiTheme="majorHAnsi" w:hAnsiTheme="majorHAnsi" w:cstheme="majorHAnsi"/>
          <w:b/>
          <w:sz w:val="22"/>
          <w:szCs w:val="22"/>
        </w:rPr>
        <w:t xml:space="preserve">aparatu do fakoemulsyfikacji”. </w:t>
      </w:r>
    </w:p>
    <w:p w14:paraId="3F09289C" w14:textId="77777777" w:rsidR="00745A90" w:rsidRPr="00865DB4" w:rsidRDefault="00745A90" w:rsidP="00745A9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D67BA6B" w14:textId="77777777" w:rsidR="00745A90" w:rsidRPr="00865DB4" w:rsidRDefault="009335F3" w:rsidP="00745A90">
      <w:pPr>
        <w:numPr>
          <w:ilvl w:val="4"/>
          <w:numId w:val="16"/>
        </w:numPr>
        <w:spacing w:after="160" w:line="276" w:lineRule="auto"/>
        <w:ind w:left="567"/>
        <w:jc w:val="both"/>
        <w:rPr>
          <w:rFonts w:ascii="Calibri" w:hAnsi="Calibri" w:cs="Calibri"/>
          <w:bCs/>
          <w:sz w:val="22"/>
          <w:szCs w:val="22"/>
        </w:rPr>
      </w:pPr>
      <w:hyperlink r:id="rId8" w:anchor="/document/17337528?unitId=art(108)ust(1)pkt(3)&amp;cm=DOCUMENT" w:history="1">
        <w:r w:rsidR="00745A90" w:rsidRPr="00865DB4">
          <w:rPr>
            <w:rFonts w:ascii="Calibri" w:hAnsi="Calibri" w:cs="Calibri"/>
            <w:bCs/>
            <w:sz w:val="22"/>
            <w:szCs w:val="22"/>
          </w:rPr>
          <w:t xml:space="preserve">art. 108 ust. 1 pkt 1 i 2 </w:t>
        </w:r>
      </w:hyperlink>
      <w:r w:rsidR="00745A90" w:rsidRPr="00865DB4">
        <w:rPr>
          <w:rFonts w:ascii="Calibri" w:hAnsi="Calibri" w:cs="Calibri"/>
          <w:bCs/>
          <w:sz w:val="22"/>
          <w:szCs w:val="22"/>
        </w:rPr>
        <w:t xml:space="preserve">ustawy </w:t>
      </w:r>
      <w:proofErr w:type="spellStart"/>
      <w:r w:rsidR="00745A90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745A90" w:rsidRPr="00865DB4">
        <w:rPr>
          <w:rFonts w:ascii="Calibri" w:hAnsi="Calibri" w:cs="Calibri"/>
          <w:bCs/>
          <w:sz w:val="22"/>
          <w:szCs w:val="22"/>
        </w:rPr>
        <w:t>,</w:t>
      </w:r>
    </w:p>
    <w:p w14:paraId="6F677B3A" w14:textId="77777777" w:rsidR="00745A90" w:rsidRPr="00865DB4" w:rsidRDefault="009335F3" w:rsidP="00745A90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9" w:anchor="/document/17337528?unitId=art(108)ust(1)pkt(4)&amp;cm=DOCUMENT" w:history="1">
        <w:r w:rsidR="00745A90" w:rsidRPr="00865DB4">
          <w:rPr>
            <w:rFonts w:ascii="Calibri" w:hAnsi="Calibri" w:cs="Calibri"/>
            <w:bCs/>
            <w:sz w:val="22"/>
            <w:szCs w:val="22"/>
          </w:rPr>
          <w:t>art. 108 ust. 1 pkt 4</w:t>
        </w:r>
      </w:hyperlink>
      <w:r w:rsidR="00745A90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45A90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745A90" w:rsidRPr="00865DB4">
        <w:rPr>
          <w:rFonts w:ascii="Calibri" w:hAnsi="Calibri" w:cs="Calibri"/>
          <w:bCs/>
          <w:sz w:val="22"/>
          <w:szCs w:val="22"/>
        </w:rPr>
        <w:t>, dotyczącej orzeczenia zakazu ubiegania się o zamówienie publiczne tytułem środka zapobiegawczego,</w:t>
      </w:r>
    </w:p>
    <w:p w14:paraId="6FEF5089" w14:textId="77777777" w:rsidR="00745A90" w:rsidRPr="00865DB4" w:rsidRDefault="009335F3" w:rsidP="00745A90">
      <w:pPr>
        <w:numPr>
          <w:ilvl w:val="4"/>
          <w:numId w:val="16"/>
        </w:numPr>
        <w:suppressAutoHyphens/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hyperlink r:id="rId10" w:anchor="/document/17337528?unitId=art(108)ust(1)pkt(5)&amp;cm=DOCUMENT" w:history="1">
        <w:r w:rsidR="00745A90" w:rsidRPr="00865DB4">
          <w:rPr>
            <w:rFonts w:ascii="Calibri" w:hAnsi="Calibri" w:cs="Calibri"/>
            <w:bCs/>
            <w:sz w:val="22"/>
            <w:szCs w:val="22"/>
          </w:rPr>
          <w:t>art. 108 ust. 1 pkt 5</w:t>
        </w:r>
      </w:hyperlink>
      <w:r w:rsidR="00745A90" w:rsidRPr="00865DB4">
        <w:rPr>
          <w:rFonts w:ascii="Calibri" w:hAnsi="Calibri" w:cs="Calibri"/>
          <w:bCs/>
          <w:sz w:val="22"/>
          <w:szCs w:val="22"/>
        </w:rPr>
        <w:t xml:space="preserve"> ustawy </w:t>
      </w:r>
      <w:proofErr w:type="spellStart"/>
      <w:r w:rsidR="00745A90"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745A90" w:rsidRPr="00865DB4">
        <w:rPr>
          <w:rFonts w:ascii="Calibri" w:hAnsi="Calibri" w:cs="Calibri"/>
          <w:bCs/>
          <w:sz w:val="22"/>
          <w:szCs w:val="22"/>
        </w:rPr>
        <w:t>, dotyczących zawarcia z innymi wykonawcami porozumienia mającego na celu zakłócenie konkurencji,</w:t>
      </w:r>
    </w:p>
    <w:p w14:paraId="4AF18A56" w14:textId="77777777" w:rsidR="00745A90" w:rsidRPr="00865DB4" w:rsidRDefault="00745A90" w:rsidP="00745A90">
      <w:pPr>
        <w:numPr>
          <w:ilvl w:val="4"/>
          <w:numId w:val="16"/>
        </w:numPr>
        <w:overflowPunct w:val="0"/>
        <w:autoSpaceDE w:val="0"/>
        <w:spacing w:after="160" w:line="259" w:lineRule="auto"/>
        <w:ind w:left="567"/>
        <w:contextualSpacing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865DB4">
        <w:rPr>
          <w:rFonts w:ascii="Calibri" w:hAnsi="Calibri" w:cs="Calibri"/>
          <w:bCs/>
          <w:sz w:val="22"/>
          <w:szCs w:val="22"/>
        </w:rPr>
        <w:t xml:space="preserve">art. 109 ust. 1 pkt 4 ustawy </w:t>
      </w:r>
      <w:proofErr w:type="spellStart"/>
      <w:r w:rsidRPr="00865DB4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65DB4">
        <w:rPr>
          <w:rFonts w:ascii="Calibri" w:hAnsi="Calibri" w:cs="Calibri"/>
          <w:bCs/>
          <w:sz w:val="22"/>
          <w:szCs w:val="22"/>
        </w:rPr>
        <w:t xml:space="preserve">, </w:t>
      </w:r>
    </w:p>
    <w:p w14:paraId="2F54D4BE" w14:textId="77777777" w:rsidR="00745A90" w:rsidRPr="00865DB4" w:rsidRDefault="00745A90" w:rsidP="00745A9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14:paraId="64724C25" w14:textId="77777777" w:rsidR="00745A90" w:rsidRPr="00865DB4" w:rsidRDefault="00745A90" w:rsidP="00745A90">
      <w:pPr>
        <w:jc w:val="both"/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</w:pPr>
      <w:r w:rsidRPr="00865DB4">
        <w:rPr>
          <w:rFonts w:ascii="Calibri" w:eastAsia="Calibri" w:hAnsi="Calibri"/>
          <w:b/>
          <w:sz w:val="22"/>
          <w:szCs w:val="22"/>
          <w:u w:val="double"/>
          <w:lang w:eastAsia="en-US"/>
        </w:rPr>
        <w:t>są aktualne</w:t>
      </w:r>
      <w:r w:rsidRPr="00865DB4">
        <w:rPr>
          <w:rFonts w:ascii="Calibri" w:eastAsia="Calibri" w:hAnsi="Calibri"/>
          <w:b/>
          <w:bCs/>
          <w:sz w:val="22"/>
          <w:szCs w:val="22"/>
          <w:u w:val="double"/>
          <w:lang w:eastAsia="en-US"/>
        </w:rPr>
        <w:t>.</w:t>
      </w:r>
    </w:p>
    <w:p w14:paraId="0FE02074" w14:textId="77777777" w:rsidR="00745A90" w:rsidRPr="00865DB4" w:rsidRDefault="00745A90" w:rsidP="00745A90">
      <w:pPr>
        <w:jc w:val="both"/>
        <w:rPr>
          <w:rFonts w:eastAsia="Calibri"/>
          <w:sz w:val="22"/>
          <w:szCs w:val="22"/>
          <w:lang w:eastAsia="en-US"/>
        </w:rPr>
      </w:pPr>
    </w:p>
    <w:p w14:paraId="2449C308" w14:textId="77777777" w:rsidR="00745A90" w:rsidRPr="00865DB4" w:rsidRDefault="00745A90" w:rsidP="00745A9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CCBC8EC" w14:textId="77777777" w:rsidR="00745A90" w:rsidRPr="00865DB4" w:rsidRDefault="00745A90" w:rsidP="00745A9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E7D65B" w14:textId="77777777" w:rsidR="00745A90" w:rsidRPr="00865DB4" w:rsidRDefault="00745A90" w:rsidP="00745A90">
      <w:pPr>
        <w:jc w:val="both"/>
        <w:rPr>
          <w:rFonts w:eastAsia="Calibri"/>
          <w:i/>
          <w:sz w:val="20"/>
          <w:szCs w:val="20"/>
          <w:lang w:eastAsia="en-US"/>
        </w:rPr>
      </w:pPr>
    </w:p>
    <w:p w14:paraId="09174BFC" w14:textId="77777777" w:rsidR="00745A90" w:rsidRPr="00865DB4" w:rsidRDefault="00745A90" w:rsidP="00745A90">
      <w:pPr>
        <w:jc w:val="both"/>
        <w:rPr>
          <w:rFonts w:eastAsia="Calibri"/>
          <w:i/>
          <w:sz w:val="16"/>
          <w:szCs w:val="16"/>
          <w:lang w:eastAsia="en-US"/>
        </w:rPr>
      </w:pPr>
    </w:p>
    <w:p w14:paraId="5DCABDD0" w14:textId="77777777" w:rsidR="00745A90" w:rsidRPr="00865DB4" w:rsidRDefault="00745A90" w:rsidP="00745A90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865DB4">
        <w:rPr>
          <w:rFonts w:ascii="Calibri" w:hAnsi="Calibri" w:cs="Calibri"/>
          <w:color w:val="00000A"/>
          <w:sz w:val="16"/>
          <w:szCs w:val="16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45E0C867" w14:textId="77777777" w:rsidR="00745A90" w:rsidRPr="00865DB4" w:rsidRDefault="00745A90" w:rsidP="00745A9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865DB4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865DB4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865DB4">
        <w:rPr>
          <w:rFonts w:ascii="Calibri" w:eastAsia="Calibri" w:hAnsi="Calibri"/>
          <w:sz w:val="16"/>
          <w:szCs w:val="16"/>
          <w:lang w:eastAsia="en-US"/>
        </w:rPr>
        <w:t>podpis</w:t>
      </w:r>
      <w:r w:rsidRPr="00865DB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1"/>
      </w: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5B74EA36" w14:textId="77777777" w:rsidR="00745A90" w:rsidRPr="00865DB4" w:rsidRDefault="00745A90" w:rsidP="00745A9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865DB4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2"/>
      </w: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2F4A0ECE" w14:textId="77777777" w:rsidR="00745A90" w:rsidRPr="00865DB4" w:rsidRDefault="00745A90" w:rsidP="00745A9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 </w:t>
      </w:r>
    </w:p>
    <w:p w14:paraId="4726D1F9" w14:textId="77777777" w:rsidR="00745A90" w:rsidRPr="00865DB4" w:rsidRDefault="00745A90" w:rsidP="00745A90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865DB4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p w14:paraId="37520ED4" w14:textId="77777777" w:rsidR="00745A90" w:rsidRPr="00865DB4" w:rsidRDefault="00745A90" w:rsidP="00745A90">
      <w:pPr>
        <w:ind w:right="284"/>
        <w:jc w:val="center"/>
        <w:rPr>
          <w:rFonts w:ascii="Calibri" w:eastAsia="Calibri" w:hAnsi="Calibri"/>
          <w:b/>
          <w:i/>
          <w:sz w:val="16"/>
          <w:szCs w:val="16"/>
          <w:lang w:eastAsia="en-US"/>
        </w:rPr>
      </w:pPr>
    </w:p>
    <w:p w14:paraId="620FBEE5" w14:textId="77777777" w:rsidR="00745A90" w:rsidRPr="00865DB4" w:rsidRDefault="00745A90" w:rsidP="00745A90">
      <w:pPr>
        <w:ind w:right="284"/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14:paraId="111B35E7" w14:textId="77777777" w:rsidR="00745A90" w:rsidRPr="00865DB4" w:rsidRDefault="00745A90" w:rsidP="00745A90">
      <w:pPr>
        <w:ind w:right="284"/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</w:p>
    <w:p w14:paraId="5BEFA92C" w14:textId="77777777" w:rsidR="00745A90" w:rsidRPr="002616D7" w:rsidRDefault="00745A90" w:rsidP="00745A90">
      <w:pPr>
        <w:spacing w:line="360" w:lineRule="auto"/>
        <w:jc w:val="both"/>
        <w:rPr>
          <w:rFonts w:asciiTheme="majorHAnsi" w:hAnsiTheme="majorHAnsi" w:cs="Arial"/>
          <w:iCs/>
        </w:rPr>
      </w:pPr>
    </w:p>
    <w:p w14:paraId="7F66C5EC" w14:textId="0A712A15" w:rsidR="00281606" w:rsidRPr="004A46C3" w:rsidRDefault="00281606" w:rsidP="00745A90">
      <w:pPr>
        <w:ind w:left="5245"/>
        <w:rPr>
          <w:rFonts w:asciiTheme="majorHAnsi" w:hAnsiTheme="majorHAnsi" w:cs="Arial"/>
          <w:iCs/>
          <w:sz w:val="22"/>
          <w:szCs w:val="22"/>
        </w:rPr>
      </w:pPr>
    </w:p>
    <w:sectPr w:rsidR="00281606" w:rsidRPr="004A46C3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CBF5" w14:textId="77777777" w:rsidR="00D36688" w:rsidRDefault="00D36688">
      <w:r>
        <w:separator/>
      </w:r>
    </w:p>
  </w:endnote>
  <w:endnote w:type="continuationSeparator" w:id="0">
    <w:p w14:paraId="41E89B95" w14:textId="77777777" w:rsidR="00D36688" w:rsidRDefault="00D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4765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33B" w14:textId="77777777" w:rsidR="00D36688" w:rsidRDefault="00D36688">
      <w:r>
        <w:separator/>
      </w:r>
    </w:p>
  </w:footnote>
  <w:footnote w:type="continuationSeparator" w:id="0">
    <w:p w14:paraId="6BB1815A" w14:textId="77777777" w:rsidR="00D36688" w:rsidRDefault="00D36688">
      <w:r>
        <w:continuationSeparator/>
      </w:r>
    </w:p>
  </w:footnote>
  <w:footnote w:id="1">
    <w:p w14:paraId="1439D70D" w14:textId="77777777" w:rsidR="00745A90" w:rsidRPr="00204810" w:rsidRDefault="00745A90" w:rsidP="00745A90">
      <w:pPr>
        <w:pStyle w:val="Tekstprzypisudolnego"/>
        <w:rPr>
          <w:b/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2">
    <w:p w14:paraId="09FBCDF1" w14:textId="77777777" w:rsidR="00745A90" w:rsidRDefault="00745A90" w:rsidP="00745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776EEE">
        <w:rPr>
          <w:rFonts w:cs="Arial"/>
          <w:sz w:val="18"/>
          <w:szCs w:val="18"/>
        </w:rPr>
        <w:t>wspólnie ubiegającyc</w:t>
      </w:r>
      <w:r>
        <w:rPr>
          <w:rFonts w:cs="Arial"/>
          <w:sz w:val="18"/>
          <w:szCs w:val="18"/>
        </w:rPr>
        <w:t>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1060" w14:textId="77777777" w:rsidR="00492B5E" w:rsidRDefault="00492B5E" w:rsidP="00492B5E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„DOSTAWA APARATU DO FAKOEMULSYFIKACJI”</w:t>
    </w:r>
  </w:p>
  <w:p w14:paraId="1F7A1A6E" w14:textId="77777777" w:rsidR="00492B5E" w:rsidRDefault="00492B5E" w:rsidP="00492B5E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ZP/08/2023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851B6"/>
    <w:multiLevelType w:val="multilevel"/>
    <w:tmpl w:val="95D8E30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="Times New Roman" w:hint="default"/>
        <w:b w:val="0"/>
        <w:sz w:val="20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72937">
    <w:abstractNumId w:val="19"/>
  </w:num>
  <w:num w:numId="2" w16cid:durableId="167791965">
    <w:abstractNumId w:val="14"/>
  </w:num>
  <w:num w:numId="3" w16cid:durableId="1611428064">
    <w:abstractNumId w:val="2"/>
  </w:num>
  <w:num w:numId="4" w16cid:durableId="530073812">
    <w:abstractNumId w:val="1"/>
  </w:num>
  <w:num w:numId="5" w16cid:durableId="1880628898">
    <w:abstractNumId w:val="0"/>
  </w:num>
  <w:num w:numId="6" w16cid:durableId="1977955184">
    <w:abstractNumId w:val="18"/>
  </w:num>
  <w:num w:numId="7" w16cid:durableId="1825320489">
    <w:abstractNumId w:val="16"/>
  </w:num>
  <w:num w:numId="8" w16cid:durableId="2047439290">
    <w:abstractNumId w:val="15"/>
    <w:lvlOverride w:ilvl="0">
      <w:startOverride w:val="1"/>
    </w:lvlOverride>
  </w:num>
  <w:num w:numId="9" w16cid:durableId="875122436">
    <w:abstractNumId w:val="13"/>
    <w:lvlOverride w:ilvl="0">
      <w:startOverride w:val="1"/>
    </w:lvlOverride>
  </w:num>
  <w:num w:numId="10" w16cid:durableId="696197996">
    <w:abstractNumId w:val="10"/>
  </w:num>
  <w:num w:numId="11" w16cid:durableId="1884126121">
    <w:abstractNumId w:val="11"/>
  </w:num>
  <w:num w:numId="12" w16cid:durableId="913929910">
    <w:abstractNumId w:val="17"/>
  </w:num>
  <w:num w:numId="13" w16cid:durableId="939411177">
    <w:abstractNumId w:val="8"/>
  </w:num>
  <w:num w:numId="14" w16cid:durableId="773745368">
    <w:abstractNumId w:val="12"/>
  </w:num>
  <w:num w:numId="15" w16cid:durableId="485248778">
    <w:abstractNumId w:val="20"/>
  </w:num>
  <w:num w:numId="16" w16cid:durableId="20776827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54EEB"/>
    <w:rsid w:val="002552E6"/>
    <w:rsid w:val="002616D7"/>
    <w:rsid w:val="00271F28"/>
    <w:rsid w:val="00281606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602D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2B5E"/>
    <w:rsid w:val="004A4535"/>
    <w:rsid w:val="004A46C3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6D63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7614"/>
    <w:rsid w:val="00701C68"/>
    <w:rsid w:val="007071FD"/>
    <w:rsid w:val="00716E6A"/>
    <w:rsid w:val="0072220A"/>
    <w:rsid w:val="00722282"/>
    <w:rsid w:val="00731E05"/>
    <w:rsid w:val="00745A90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B2662"/>
    <w:rsid w:val="008F4F4F"/>
    <w:rsid w:val="008F6D7E"/>
    <w:rsid w:val="008F756F"/>
    <w:rsid w:val="008F78DF"/>
    <w:rsid w:val="009008F0"/>
    <w:rsid w:val="009058F3"/>
    <w:rsid w:val="00911369"/>
    <w:rsid w:val="00911D1A"/>
    <w:rsid w:val="00912FBE"/>
    <w:rsid w:val="0092538B"/>
    <w:rsid w:val="0092580B"/>
    <w:rsid w:val="009335F3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4765A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373F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5B48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EDF-A065-49AD-9063-AEC8C76B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Jolanta Sulej-Bieleń</cp:lastModifiedBy>
  <cp:revision>9</cp:revision>
  <cp:lastPrinted>2021-03-23T09:14:00Z</cp:lastPrinted>
  <dcterms:created xsi:type="dcterms:W3CDTF">2022-09-22T12:59:00Z</dcterms:created>
  <dcterms:modified xsi:type="dcterms:W3CDTF">2023-08-31T09:48:00Z</dcterms:modified>
</cp:coreProperties>
</file>