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5274" w14:textId="5D206636" w:rsidR="007B64EB" w:rsidRPr="00735FF8" w:rsidRDefault="007B64EB" w:rsidP="007B64EB">
      <w:pPr>
        <w:ind w:left="6663"/>
        <w:rPr>
          <w:rFonts w:asciiTheme="minorHAnsi" w:hAnsiTheme="minorHAnsi" w:cstheme="minorHAnsi"/>
          <w:b/>
          <w:i/>
          <w:iCs/>
          <w:color w:val="0070C0"/>
        </w:rPr>
      </w:pPr>
      <w:r w:rsidRPr="00735FF8">
        <w:rPr>
          <w:rFonts w:asciiTheme="minorHAnsi" w:hAnsiTheme="minorHAnsi" w:cstheme="minorHAnsi"/>
          <w:b/>
          <w:i/>
          <w:iCs/>
          <w:color w:val="0070C0"/>
        </w:rPr>
        <w:t xml:space="preserve">Załącznik nr </w:t>
      </w:r>
      <w:r w:rsidR="0050736E">
        <w:rPr>
          <w:rFonts w:asciiTheme="minorHAnsi" w:hAnsiTheme="minorHAnsi" w:cstheme="minorHAnsi"/>
          <w:b/>
          <w:i/>
          <w:iCs/>
          <w:color w:val="0070C0"/>
        </w:rPr>
        <w:t>1</w:t>
      </w:r>
      <w:r w:rsidRPr="00735FF8">
        <w:rPr>
          <w:rFonts w:asciiTheme="minorHAnsi" w:hAnsiTheme="minorHAnsi" w:cstheme="minorHAnsi"/>
          <w:b/>
          <w:i/>
          <w:iCs/>
          <w:color w:val="0070C0"/>
        </w:rPr>
        <w:t xml:space="preserve"> do SWZ</w:t>
      </w:r>
    </w:p>
    <w:p w14:paraId="53A6765A" w14:textId="77777777" w:rsidR="009A431A" w:rsidRPr="00735FF8" w:rsidRDefault="009A431A" w:rsidP="007B64EB">
      <w:pPr>
        <w:ind w:left="6663"/>
        <w:rPr>
          <w:rFonts w:asciiTheme="minorHAnsi" w:hAnsiTheme="minorHAnsi" w:cstheme="minorHAnsi"/>
          <w:b/>
        </w:rPr>
      </w:pPr>
    </w:p>
    <w:p w14:paraId="6694C66C" w14:textId="0474663E" w:rsidR="007B64EB" w:rsidRDefault="0050736E" w:rsidP="0050736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32"/>
        </w:rPr>
        <w:t>OPIS PRZEDMIOTU ZAMÓWIENIA</w:t>
      </w:r>
    </w:p>
    <w:p w14:paraId="4212B6B4" w14:textId="17A500B2" w:rsidR="007C17A4" w:rsidRPr="00735FF8" w:rsidRDefault="005C6AD7" w:rsidP="007B64E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6AD7">
        <w:rPr>
          <w:rFonts w:ascii="Calibri Light" w:hAnsi="Calibri Light" w:cs="Calibri Light"/>
        </w:rPr>
        <w:t>CPV - 33100000-1 – Urządzenia medyczne.</w:t>
      </w:r>
    </w:p>
    <w:tbl>
      <w:tblPr>
        <w:tblW w:w="9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7904"/>
      </w:tblGrid>
      <w:tr w:rsidR="0050736E" w:rsidRPr="007C17A4" w14:paraId="556AE089" w14:textId="77777777" w:rsidTr="0050736E">
        <w:trPr>
          <w:trHeight w:val="30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723F97" w14:textId="67CFB8B3" w:rsidR="0050736E" w:rsidRPr="007C17A4" w:rsidRDefault="0050736E" w:rsidP="007C1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C17A4">
              <w:rPr>
                <w:rFonts w:asciiTheme="majorHAnsi" w:hAnsiTheme="majorHAnsi" w:cstheme="majorHAnsi"/>
                <w:color w:val="000000"/>
              </w:rPr>
              <w:t>Lp.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E72E7" w14:textId="49DDDA6E" w:rsidR="0050736E" w:rsidRPr="00D26FBE" w:rsidRDefault="0050736E" w:rsidP="00D26FB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C17A4">
              <w:rPr>
                <w:rFonts w:asciiTheme="majorHAnsi" w:hAnsiTheme="majorHAnsi" w:cstheme="majorHAnsi"/>
                <w:b/>
                <w:bCs/>
              </w:rPr>
              <w:t xml:space="preserve">Minimalne wymagane parametry techniczne </w:t>
            </w:r>
            <w:r w:rsidRPr="00D26FBE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50736E" w:rsidRPr="007C17A4" w14:paraId="62338CA0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662A" w14:textId="77777777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4FCB" w14:textId="38489096" w:rsidR="0050736E" w:rsidRPr="007C17A4" w:rsidRDefault="0050736E" w:rsidP="00D26FB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D26FBE">
              <w:rPr>
                <w:rFonts w:asciiTheme="majorHAnsi" w:hAnsiTheme="majorHAnsi" w:cstheme="majorHAnsi"/>
                <w:b/>
                <w:bCs/>
                <w:color w:val="000000"/>
              </w:rPr>
              <w:t>w pełni cyfrowy</w:t>
            </w:r>
          </w:p>
        </w:tc>
      </w:tr>
      <w:tr w:rsidR="0050736E" w:rsidRPr="007C17A4" w14:paraId="1BD5C688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D89E" w14:textId="45BF4180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C7A5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okular cyfrowy</w:t>
            </w:r>
          </w:p>
        </w:tc>
      </w:tr>
      <w:tr w:rsidR="0050736E" w:rsidRPr="007C17A4" w14:paraId="53AC5ED1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07E6" w14:textId="2ACC1B06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011C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rozstaw źrenic okularu cyfrowego 55-75mm</w:t>
            </w:r>
          </w:p>
        </w:tc>
      </w:tr>
      <w:tr w:rsidR="0050736E" w:rsidRPr="007C17A4" w14:paraId="06181DCF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6B2B" w14:textId="733571A5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1209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zakres dioptrii okularu cyfrowego -5…+5 dioptrii</w:t>
            </w:r>
          </w:p>
        </w:tc>
      </w:tr>
      <w:tr w:rsidR="0050736E" w:rsidRPr="007C17A4" w14:paraId="4014668B" w14:textId="77777777" w:rsidTr="0050736E">
        <w:trPr>
          <w:trHeight w:val="79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30BD" w14:textId="6455B72F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B8C0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monitor 2D/3D w rozdzielczości 4k i przekątnej 31' przymocowany do podstawy jezdnej mikroskopu x1</w:t>
            </w:r>
          </w:p>
        </w:tc>
      </w:tr>
      <w:tr w:rsidR="0050736E" w:rsidRPr="007C17A4" w14:paraId="51B35A72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BD4F" w14:textId="476163CF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5F3B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55” 3D 4K monitor x1</w:t>
            </w:r>
          </w:p>
        </w:tc>
      </w:tr>
      <w:tr w:rsidR="0050736E" w:rsidRPr="007C17A4" w14:paraId="4EC83D28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B22F" w14:textId="2EDE8FE9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AF0F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ekran dotykowy na mikroskopie</w:t>
            </w:r>
          </w:p>
        </w:tc>
      </w:tr>
      <w:tr w:rsidR="0050736E" w:rsidRPr="007C17A4" w14:paraId="2AA7769F" w14:textId="77777777" w:rsidTr="0050736E">
        <w:trPr>
          <w:trHeight w:val="75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0B09" w14:textId="47475CFD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3A7F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opcje obserwacji chirurga - okular cyfrowy/monitor 31"/monitor 55"</w:t>
            </w:r>
          </w:p>
        </w:tc>
      </w:tr>
      <w:tr w:rsidR="0050736E" w:rsidRPr="007C17A4" w14:paraId="430DDE78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6EFA" w14:textId="4DE7A9A3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5606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ramię w kształcie litery "C",</w:t>
            </w:r>
          </w:p>
        </w:tc>
      </w:tr>
      <w:tr w:rsidR="0050736E" w:rsidRPr="007C17A4" w14:paraId="2AEED144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7452" w14:textId="6E6EB3CD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0F49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2 sensory kamery 4K UHD o rozdzielczości 3840 x 2160 pikseli</w:t>
            </w:r>
          </w:p>
        </w:tc>
      </w:tr>
      <w:tr w:rsidR="0050736E" w:rsidRPr="007C17A4" w14:paraId="2DA11B58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F898" w14:textId="0D858C87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9F5B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zmotoryzowany zoom optyczny 6 krotny</w:t>
            </w:r>
          </w:p>
        </w:tc>
      </w:tr>
      <w:tr w:rsidR="0050736E" w:rsidRPr="007C17A4" w14:paraId="4035EA47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DD62" w14:textId="53E49AB4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6FC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możliwość ustawienia przez użytkownika szybkości  fokus i zoom</w:t>
            </w:r>
          </w:p>
        </w:tc>
      </w:tr>
      <w:tr w:rsidR="0050736E" w:rsidRPr="007C17A4" w14:paraId="2B8E7F8C" w14:textId="77777777" w:rsidTr="0050736E">
        <w:trPr>
          <w:trHeight w:val="57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6981CD" w14:textId="2D915AF3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DA597C6" w14:textId="6A658254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przysłona zmotoryzowana,</w:t>
            </w:r>
            <w:r w:rsidRPr="007C17A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D26FBE">
              <w:rPr>
                <w:rFonts w:asciiTheme="majorHAnsi" w:hAnsiTheme="majorHAnsi" w:cstheme="majorHAnsi"/>
                <w:color w:val="000000"/>
              </w:rPr>
              <w:t>min. 6 pozycji</w:t>
            </w:r>
            <w:r w:rsidRPr="007C17A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7C17A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– parametr punktowany</w:t>
            </w:r>
            <w:r w:rsidRPr="007C17A4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50736E" w:rsidRPr="007C17A4" w14:paraId="5AD5AD7C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FA79" w14:textId="2289E392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BAEB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zakres nachylenia  +90° / - 45°</w:t>
            </w:r>
          </w:p>
        </w:tc>
      </w:tr>
      <w:tr w:rsidR="0050736E" w:rsidRPr="007C17A4" w14:paraId="3FA21CAB" w14:textId="77777777" w:rsidTr="0050736E">
        <w:trPr>
          <w:trHeight w:val="51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6D6542" w14:textId="3503416F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9D26E71" w14:textId="376DBFA3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 xml:space="preserve">zakres ostrości: min. 80 mm </w:t>
            </w:r>
            <w:r w:rsidRPr="007C17A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– parametr punktowany</w:t>
            </w:r>
          </w:p>
        </w:tc>
      </w:tr>
      <w:tr w:rsidR="0050736E" w:rsidRPr="007C17A4" w14:paraId="44BB50E0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A97B" w14:textId="74FDC4E4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9F6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zakres rotacji głowicy mikroskopu +/- 270°</w:t>
            </w:r>
          </w:p>
        </w:tc>
      </w:tr>
      <w:tr w:rsidR="0050736E" w:rsidRPr="007C17A4" w14:paraId="73CFF822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8A59" w14:textId="0CEBBC10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6487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odległość robocza: 200 mm</w:t>
            </w:r>
          </w:p>
        </w:tc>
      </w:tr>
      <w:tr w:rsidR="0050736E" w:rsidRPr="007C17A4" w14:paraId="10417E91" w14:textId="77777777" w:rsidTr="0050736E">
        <w:trPr>
          <w:trHeight w:val="48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3607" w14:textId="0F5EF27D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5FD2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optyka apochromatyczna</w:t>
            </w:r>
          </w:p>
        </w:tc>
      </w:tr>
      <w:tr w:rsidR="0050736E" w:rsidRPr="007C17A4" w14:paraId="1D84A8B8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44A3" w14:textId="5096CFD0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F164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adaptacyjne ogniskowanie jaskry</w:t>
            </w:r>
          </w:p>
        </w:tc>
      </w:tr>
      <w:tr w:rsidR="0050736E" w:rsidRPr="007C17A4" w14:paraId="5D9CAC4F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6088" w14:textId="552C2CEF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208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rozmiar pola obrazu przy maksymalnym zoom - 8,5 mm x 4,8 mm</w:t>
            </w:r>
          </w:p>
        </w:tc>
      </w:tr>
      <w:tr w:rsidR="0050736E" w:rsidRPr="007C17A4" w14:paraId="30135A64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312F" w14:textId="5F0BE9EA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B3CA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rozmiar pola obrazu przy minimalnym zoom - 51 mm x 28,8 mm</w:t>
            </w:r>
          </w:p>
        </w:tc>
      </w:tr>
      <w:tr w:rsidR="0050736E" w:rsidRPr="007C17A4" w14:paraId="3441793D" w14:textId="77777777" w:rsidTr="0050736E">
        <w:trPr>
          <w:trHeight w:val="30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7CB3" w14:textId="3BED41AE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F14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oświetlenie otaczającego pola typu LED</w:t>
            </w:r>
          </w:p>
        </w:tc>
      </w:tr>
      <w:tr w:rsidR="0050736E" w:rsidRPr="007C17A4" w14:paraId="42A9A93A" w14:textId="77777777" w:rsidTr="0050736E">
        <w:trPr>
          <w:trHeight w:val="30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EC68" w14:textId="04555246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240D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czerwone oświetlenie refleksyjne typu LED</w:t>
            </w:r>
          </w:p>
        </w:tc>
      </w:tr>
      <w:tr w:rsidR="0050736E" w:rsidRPr="007C17A4" w14:paraId="7D452A22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EC3E" w14:textId="7CAF88EA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B5A7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keratoskop: diody LED</w:t>
            </w:r>
          </w:p>
        </w:tc>
      </w:tr>
      <w:tr w:rsidR="0050736E" w:rsidRPr="007C17A4" w14:paraId="31B21D92" w14:textId="77777777" w:rsidTr="0050736E">
        <w:trPr>
          <w:trHeight w:val="64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6E59BA" w14:textId="7C8BB331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752CAE" w14:textId="0D9F1DC2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pole oświetlenia o średnicy min. 55 mm</w:t>
            </w:r>
            <w:r w:rsidRPr="007C17A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7C17A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– parametr punktowany</w:t>
            </w:r>
          </w:p>
        </w:tc>
      </w:tr>
      <w:tr w:rsidR="0050736E" w:rsidRPr="007C17A4" w14:paraId="28ED12C9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327F" w14:textId="0031DBAB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FE6A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filtr ochronny siatkówki</w:t>
            </w:r>
          </w:p>
        </w:tc>
      </w:tr>
      <w:tr w:rsidR="0050736E" w:rsidRPr="007C17A4" w14:paraId="097B7A7D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6616" w14:textId="10BE8019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3541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ochrona przed światłem IR i UV</w:t>
            </w:r>
          </w:p>
        </w:tc>
      </w:tr>
      <w:tr w:rsidR="0050736E" w:rsidRPr="007C17A4" w14:paraId="7B04E3B1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B87E" w14:textId="15A1069C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49F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całkowita waga 360 kg</w:t>
            </w:r>
          </w:p>
        </w:tc>
      </w:tr>
      <w:tr w:rsidR="0050736E" w:rsidRPr="007C17A4" w14:paraId="6E3176AC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F5A4" w14:textId="16354DB0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3D43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 xml:space="preserve">podstawa jezdna </w:t>
            </w:r>
            <w:proofErr w:type="spellStart"/>
            <w:r w:rsidRPr="00D26FBE">
              <w:rPr>
                <w:rFonts w:asciiTheme="majorHAnsi" w:hAnsiTheme="majorHAnsi" w:cstheme="majorHAnsi"/>
                <w:color w:val="000000"/>
              </w:rPr>
              <w:t>wyposarzona</w:t>
            </w:r>
            <w:proofErr w:type="spellEnd"/>
            <w:r w:rsidRPr="00D26FBE">
              <w:rPr>
                <w:rFonts w:asciiTheme="majorHAnsi" w:hAnsiTheme="majorHAnsi" w:cstheme="majorHAnsi"/>
                <w:color w:val="000000"/>
              </w:rPr>
              <w:t xml:space="preserve"> w 4 koła</w:t>
            </w:r>
          </w:p>
        </w:tc>
      </w:tr>
      <w:tr w:rsidR="0050736E" w:rsidRPr="007C17A4" w14:paraId="17325C70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9EFD" w14:textId="01D63A72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4F83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hamulce elektromagnetyczne</w:t>
            </w:r>
          </w:p>
        </w:tc>
      </w:tr>
      <w:tr w:rsidR="0050736E" w:rsidRPr="007C17A4" w14:paraId="2A7F9580" w14:textId="77777777" w:rsidTr="00836788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F6A1" w14:textId="107E21B3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2BF8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zasięg ramienia 1700 mm</w:t>
            </w:r>
          </w:p>
        </w:tc>
      </w:tr>
      <w:tr w:rsidR="0050736E" w:rsidRPr="007C17A4" w14:paraId="3E67821E" w14:textId="77777777" w:rsidTr="00836788">
        <w:trPr>
          <w:trHeight w:val="30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2943" w14:textId="166E6631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067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sterownik nożny przewodowy</w:t>
            </w:r>
          </w:p>
        </w:tc>
      </w:tr>
      <w:tr w:rsidR="0050736E" w:rsidRPr="007C17A4" w14:paraId="10C1ACA2" w14:textId="77777777" w:rsidTr="00836788">
        <w:trPr>
          <w:trHeight w:val="30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95BD" w14:textId="4AE9058C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2928" w14:textId="77777777" w:rsidR="0050736E" w:rsidRPr="00D26FBE" w:rsidRDefault="0050736E" w:rsidP="00D26FB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D26FBE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tryb asysty ASSIST MODE </w:t>
            </w:r>
          </w:p>
        </w:tc>
      </w:tr>
      <w:tr w:rsidR="0050736E" w:rsidRPr="007C17A4" w14:paraId="1FFC99C9" w14:textId="77777777" w:rsidTr="00836788">
        <w:trPr>
          <w:trHeight w:val="30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781F" w14:textId="4FE2723F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4315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funkcja nagrywania, edycji i eksportu nagranych plików</w:t>
            </w:r>
          </w:p>
        </w:tc>
      </w:tr>
      <w:tr w:rsidR="0050736E" w:rsidRPr="007C17A4" w14:paraId="692EEFD6" w14:textId="77777777" w:rsidTr="00836788">
        <w:trPr>
          <w:trHeight w:val="30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80F9" w14:textId="73F99CE8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98D7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pojemność pamięci 2TB SSD</w:t>
            </w:r>
          </w:p>
        </w:tc>
      </w:tr>
      <w:tr w:rsidR="0050736E" w:rsidRPr="007C17A4" w14:paraId="6C78D754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E5C5" w14:textId="5ED56880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882A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format zapisu JPEG</w:t>
            </w:r>
          </w:p>
        </w:tc>
      </w:tr>
      <w:tr w:rsidR="0050736E" w:rsidRPr="007C17A4" w14:paraId="61526FD0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9817" w14:textId="52AB75F1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9DD3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format zapisu TIFF</w:t>
            </w:r>
          </w:p>
        </w:tc>
      </w:tr>
      <w:tr w:rsidR="0050736E" w:rsidRPr="007C17A4" w14:paraId="6C70C3A6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61EB" w14:textId="61591F4F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48AB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 xml:space="preserve">kodeki video: H.265 (high </w:t>
            </w:r>
            <w:proofErr w:type="spellStart"/>
            <w:r w:rsidRPr="00D26FBE">
              <w:rPr>
                <w:rFonts w:asciiTheme="majorHAnsi" w:hAnsiTheme="majorHAnsi" w:cstheme="majorHAnsi"/>
                <w:color w:val="000000"/>
              </w:rPr>
              <w:t>quality</w:t>
            </w:r>
            <w:proofErr w:type="spellEnd"/>
            <w:r w:rsidRPr="00D26FBE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26FBE">
              <w:rPr>
                <w:rFonts w:asciiTheme="majorHAnsi" w:hAnsiTheme="majorHAnsi" w:cstheme="majorHAnsi"/>
                <w:color w:val="000000"/>
              </w:rPr>
              <w:t>recording</w:t>
            </w:r>
            <w:proofErr w:type="spellEnd"/>
            <w:r w:rsidRPr="00D26FBE">
              <w:rPr>
                <w:rFonts w:asciiTheme="majorHAnsi" w:hAnsiTheme="majorHAnsi" w:cstheme="majorHAnsi"/>
                <w:color w:val="000000"/>
              </w:rPr>
              <w:t>) oraz H.264 (</w:t>
            </w:r>
            <w:proofErr w:type="spellStart"/>
            <w:r w:rsidRPr="00D26FBE">
              <w:rPr>
                <w:rFonts w:asciiTheme="majorHAnsi" w:hAnsiTheme="majorHAnsi" w:cstheme="majorHAnsi"/>
                <w:color w:val="000000"/>
              </w:rPr>
              <w:t>low</w:t>
            </w:r>
            <w:proofErr w:type="spellEnd"/>
            <w:r w:rsidRPr="00D26FBE">
              <w:rPr>
                <w:rFonts w:asciiTheme="majorHAnsi" w:hAnsiTheme="majorHAnsi" w:cstheme="majorHAnsi"/>
                <w:color w:val="000000"/>
              </w:rPr>
              <w:t xml:space="preserve"> and medium </w:t>
            </w:r>
            <w:proofErr w:type="spellStart"/>
            <w:r w:rsidRPr="00D26FBE">
              <w:rPr>
                <w:rFonts w:asciiTheme="majorHAnsi" w:hAnsiTheme="majorHAnsi" w:cstheme="majorHAnsi"/>
                <w:color w:val="000000"/>
              </w:rPr>
              <w:t>quality</w:t>
            </w:r>
            <w:proofErr w:type="spellEnd"/>
            <w:r w:rsidRPr="00D26FBE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26FBE">
              <w:rPr>
                <w:rFonts w:asciiTheme="majorHAnsi" w:hAnsiTheme="majorHAnsi" w:cstheme="majorHAnsi"/>
                <w:color w:val="000000"/>
              </w:rPr>
              <w:t>recording</w:t>
            </w:r>
            <w:proofErr w:type="spellEnd"/>
            <w:r w:rsidRPr="00D26FBE">
              <w:rPr>
                <w:rFonts w:asciiTheme="majorHAnsi" w:hAnsiTheme="majorHAnsi" w:cstheme="majorHAnsi"/>
                <w:color w:val="000000"/>
              </w:rPr>
              <w:t>)</w:t>
            </w:r>
          </w:p>
        </w:tc>
      </w:tr>
      <w:tr w:rsidR="0050736E" w:rsidRPr="007C17A4" w14:paraId="2D0267A0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A17B" w14:textId="3DA707CA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ADFE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 xml:space="preserve">1x wyjście optyczne HDMI </w:t>
            </w:r>
          </w:p>
        </w:tc>
      </w:tr>
      <w:tr w:rsidR="0050736E" w:rsidRPr="007C17A4" w14:paraId="63AF7416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311A" w14:textId="2CAF1CCB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9353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2x gniazda HD-SDI in</w:t>
            </w:r>
          </w:p>
        </w:tc>
      </w:tr>
      <w:tr w:rsidR="0050736E" w:rsidRPr="007C17A4" w14:paraId="5CBBF754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49FB" w14:textId="73F4748A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01CB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2x gniazda HD-SDI out</w:t>
            </w:r>
          </w:p>
        </w:tc>
      </w:tr>
      <w:tr w:rsidR="0050736E" w:rsidRPr="007C17A4" w14:paraId="7E2872A1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4103" w14:textId="0D842908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E5C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wejście USB 3.2 gen. 2</w:t>
            </w:r>
          </w:p>
        </w:tc>
      </w:tr>
      <w:tr w:rsidR="0050736E" w:rsidRPr="007C17A4" w14:paraId="68ADF777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7436" w14:textId="33A316B4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20D8" w14:textId="77777777" w:rsidR="0050736E" w:rsidRPr="00D26FBE" w:rsidRDefault="0050736E" w:rsidP="00D26FB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D26FBE">
              <w:rPr>
                <w:rFonts w:asciiTheme="majorHAnsi" w:hAnsiTheme="majorHAnsi" w:cstheme="majorHAnsi"/>
                <w:b/>
                <w:bCs/>
                <w:color w:val="000000"/>
              </w:rPr>
              <w:t>wyposażony w bezprzewodowy nadajnik video</w:t>
            </w:r>
          </w:p>
        </w:tc>
      </w:tr>
      <w:tr w:rsidR="0050736E" w:rsidRPr="007C17A4" w14:paraId="7BC0B939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8065" w14:textId="57219D01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FAB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 xml:space="preserve">kompatybilny z </w:t>
            </w:r>
            <w:proofErr w:type="spellStart"/>
            <w:r w:rsidRPr="00D26FBE">
              <w:rPr>
                <w:rFonts w:asciiTheme="majorHAnsi" w:hAnsiTheme="majorHAnsi" w:cstheme="majorHAnsi"/>
                <w:color w:val="000000"/>
              </w:rPr>
              <w:t>Oculus</w:t>
            </w:r>
            <w:proofErr w:type="spellEnd"/>
            <w:r w:rsidRPr="00D26FBE">
              <w:rPr>
                <w:rFonts w:asciiTheme="majorHAnsi" w:hAnsiTheme="majorHAnsi" w:cstheme="majorHAnsi"/>
                <w:color w:val="000000"/>
              </w:rPr>
              <w:t xml:space="preserve"> BIOM® 5 cl</w:t>
            </w:r>
          </w:p>
        </w:tc>
      </w:tr>
      <w:tr w:rsidR="0050736E" w:rsidRPr="007C17A4" w14:paraId="6E5EE57E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ABAE" w14:textId="4FE09582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250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 xml:space="preserve">1x BIOM 5 oraz 3 szt. soczewki </w:t>
            </w:r>
            <w:proofErr w:type="spellStart"/>
            <w:r w:rsidRPr="00D26FBE">
              <w:rPr>
                <w:rFonts w:asciiTheme="majorHAnsi" w:hAnsiTheme="majorHAnsi" w:cstheme="majorHAnsi"/>
                <w:color w:val="000000"/>
              </w:rPr>
              <w:t>WiFi</w:t>
            </w:r>
            <w:proofErr w:type="spellEnd"/>
            <w:r w:rsidRPr="00D26FBE">
              <w:rPr>
                <w:rFonts w:asciiTheme="majorHAnsi" w:hAnsiTheme="majorHAnsi" w:cstheme="majorHAnsi"/>
                <w:color w:val="000000"/>
              </w:rPr>
              <w:t xml:space="preserve"> HD (</w:t>
            </w:r>
            <w:proofErr w:type="spellStart"/>
            <w:r w:rsidRPr="00D26FBE">
              <w:rPr>
                <w:rFonts w:asciiTheme="majorHAnsi" w:hAnsiTheme="majorHAnsi" w:cstheme="majorHAnsi"/>
                <w:color w:val="000000"/>
              </w:rPr>
              <w:t>Wide</w:t>
            </w:r>
            <w:proofErr w:type="spellEnd"/>
            <w:r w:rsidRPr="00D26FBE">
              <w:rPr>
                <w:rFonts w:asciiTheme="majorHAnsi" w:hAnsiTheme="majorHAnsi" w:cstheme="majorHAnsi"/>
                <w:color w:val="000000"/>
              </w:rPr>
              <w:t xml:space="preserve"> Field High Definition 60°- 130° )</w:t>
            </w:r>
          </w:p>
        </w:tc>
      </w:tr>
      <w:tr w:rsidR="0050736E" w:rsidRPr="007C17A4" w14:paraId="0D5EEF17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0257" w14:textId="4F6CF5A3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AF47" w14:textId="77777777" w:rsidR="0050736E" w:rsidRPr="00D26FBE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>5 x Okulary 3D (ramka + okulary )</w:t>
            </w:r>
          </w:p>
        </w:tc>
      </w:tr>
      <w:tr w:rsidR="0050736E" w:rsidRPr="007C17A4" w14:paraId="7A140DC3" w14:textId="77777777" w:rsidTr="0050736E">
        <w:trPr>
          <w:trHeight w:val="30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D496" w14:textId="77777777" w:rsidR="0050736E" w:rsidRPr="007C17A4" w:rsidRDefault="0050736E" w:rsidP="007C17A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7195" w14:textId="18BAF65D" w:rsidR="0050736E" w:rsidRPr="007C17A4" w:rsidRDefault="0050736E" w:rsidP="00D26FBE">
            <w:pPr>
              <w:rPr>
                <w:rFonts w:asciiTheme="majorHAnsi" w:hAnsiTheme="majorHAnsi" w:cstheme="majorHAnsi"/>
                <w:color w:val="000000"/>
              </w:rPr>
            </w:pPr>
            <w:r w:rsidRPr="00D26FBE">
              <w:rPr>
                <w:rFonts w:asciiTheme="majorHAnsi" w:hAnsiTheme="majorHAnsi" w:cstheme="majorHAnsi"/>
                <w:color w:val="000000"/>
              </w:rPr>
              <w:t xml:space="preserve">możliwość podłączenia </w:t>
            </w:r>
            <w:proofErr w:type="spellStart"/>
            <w:r w:rsidRPr="00D26FBE">
              <w:rPr>
                <w:rFonts w:asciiTheme="majorHAnsi" w:hAnsiTheme="majorHAnsi" w:cstheme="majorHAnsi"/>
                <w:color w:val="000000"/>
              </w:rPr>
              <w:t>bezprzedodowego</w:t>
            </w:r>
            <w:proofErr w:type="spellEnd"/>
            <w:r w:rsidRPr="00D26FBE">
              <w:rPr>
                <w:rFonts w:asciiTheme="majorHAnsi" w:hAnsiTheme="majorHAnsi" w:cstheme="majorHAnsi"/>
                <w:color w:val="000000"/>
              </w:rPr>
              <w:t xml:space="preserve"> czterech dodatkowych monitorów w trybie obserwacji</w:t>
            </w:r>
          </w:p>
        </w:tc>
      </w:tr>
    </w:tbl>
    <w:p w14:paraId="4F6B2F28" w14:textId="77777777" w:rsidR="00543300" w:rsidRDefault="00543300" w:rsidP="00543300">
      <w:pPr>
        <w:ind w:left="720"/>
        <w:rPr>
          <w:rFonts w:ascii="Calibri" w:hAnsi="Calibri" w:cs="Calibri"/>
          <w:sz w:val="22"/>
          <w:szCs w:val="22"/>
        </w:rPr>
      </w:pPr>
    </w:p>
    <w:p w14:paraId="6695F23E" w14:textId="75C02585" w:rsidR="00543300" w:rsidRPr="00543300" w:rsidRDefault="00543300" w:rsidP="00543300">
      <w:pPr>
        <w:rPr>
          <w:rFonts w:asciiTheme="majorHAnsi" w:hAnsiTheme="majorHAnsi" w:cstheme="majorHAnsi"/>
        </w:rPr>
      </w:pPr>
      <w:r w:rsidRPr="00543300">
        <w:rPr>
          <w:rFonts w:asciiTheme="majorHAnsi" w:hAnsiTheme="majorHAnsi" w:cstheme="majorHAnsi"/>
        </w:rPr>
        <w:t xml:space="preserve">Wykonawca zobowiązuje się zrealizować Przedmiot Umowy w terminie do </w:t>
      </w:r>
      <w:r w:rsidR="00836788">
        <w:rPr>
          <w:rFonts w:asciiTheme="majorHAnsi" w:hAnsiTheme="majorHAnsi" w:cstheme="majorHAnsi"/>
        </w:rPr>
        <w:t>14 dni</w:t>
      </w:r>
      <w:r w:rsidRPr="00543300">
        <w:rPr>
          <w:rFonts w:asciiTheme="majorHAnsi" w:hAnsiTheme="majorHAnsi" w:cstheme="majorHAnsi"/>
        </w:rPr>
        <w:t xml:space="preserve"> od daty zawarcia umowy.    </w:t>
      </w:r>
    </w:p>
    <w:p w14:paraId="217B2F2F" w14:textId="77777777" w:rsidR="00543300" w:rsidRPr="00543300" w:rsidRDefault="00543300" w:rsidP="00543300">
      <w:pPr>
        <w:rPr>
          <w:rFonts w:asciiTheme="majorHAnsi" w:hAnsiTheme="majorHAnsi" w:cstheme="majorHAnsi"/>
        </w:rPr>
      </w:pPr>
      <w:r w:rsidRPr="00543300">
        <w:rPr>
          <w:rFonts w:asciiTheme="majorHAnsi" w:hAnsiTheme="majorHAnsi" w:cstheme="majorHAnsi"/>
        </w:rPr>
        <w:t xml:space="preserve">Okres gwarancji min. 24 miesiące </w:t>
      </w:r>
    </w:p>
    <w:p w14:paraId="393A3286" w14:textId="77777777" w:rsidR="00D26FBE" w:rsidRDefault="00D26FBE" w:rsidP="004B42B2">
      <w:pPr>
        <w:rPr>
          <w:rFonts w:asciiTheme="minorHAnsi" w:hAnsiTheme="minorHAnsi" w:cstheme="minorHAnsi"/>
        </w:rPr>
      </w:pPr>
    </w:p>
    <w:p w14:paraId="5F31D1F1" w14:textId="77777777" w:rsidR="00EC51D6" w:rsidRPr="002D59A7" w:rsidRDefault="00EC51D6" w:rsidP="00EC51D6">
      <w:pPr>
        <w:ind w:left="180"/>
        <w:jc w:val="both"/>
        <w:rPr>
          <w:rFonts w:ascii="Calibri" w:hAnsi="Calibri" w:cs="Calibri"/>
          <w:b/>
          <w:sz w:val="18"/>
          <w:szCs w:val="18"/>
        </w:rPr>
      </w:pPr>
      <w:r w:rsidRPr="002D59A7">
        <w:rPr>
          <w:rFonts w:ascii="Calibri" w:hAnsi="Calibri" w:cs="Calibri"/>
          <w:b/>
          <w:color w:val="FF0000"/>
          <w:sz w:val="18"/>
          <w:szCs w:val="18"/>
        </w:rPr>
        <w:t>UWAGA</w:t>
      </w:r>
      <w:r w:rsidRPr="002D59A7">
        <w:rPr>
          <w:rFonts w:ascii="Calibri" w:hAnsi="Calibri" w:cs="Calibri"/>
          <w:b/>
          <w:sz w:val="18"/>
          <w:szCs w:val="18"/>
        </w:rPr>
        <w:t>:</w:t>
      </w:r>
    </w:p>
    <w:p w14:paraId="154FE764" w14:textId="77777777" w:rsidR="00EC51D6" w:rsidRPr="002D59A7" w:rsidRDefault="00EC51D6" w:rsidP="00EC51D6">
      <w:pPr>
        <w:ind w:left="180"/>
        <w:jc w:val="both"/>
        <w:rPr>
          <w:rFonts w:ascii="Calibri" w:hAnsi="Calibri" w:cs="Calibri"/>
          <w:i/>
          <w:iCs/>
          <w:sz w:val="18"/>
          <w:szCs w:val="18"/>
        </w:rPr>
      </w:pPr>
      <w:r w:rsidRPr="002D59A7">
        <w:rPr>
          <w:rFonts w:ascii="Calibri" w:hAnsi="Calibri" w:cs="Calibri"/>
          <w:i/>
          <w:iCs/>
          <w:sz w:val="18"/>
          <w:szCs w:val="18"/>
        </w:rPr>
        <w:t>Warunki wymagalne stanowią wymagania odcinające - nie spełnienie nawet jednego z ww. wymagań, wpisanie odpowiedzi NIE lub brak wpisu w kolumnie „Parametry oferowane” lub podanie nie prawdziwej informacji spowoduje odrzucenie oferty. W przypadku ofert producentów Zamawiający wymaga zaoferowania urządzeń istniejących na rynku. Nie dopuszczalne są oferty, w których Oferent proponuje spełnienie warunków SWZ „na zamówienie”. Zamawiający może żądać przedłożenia oryginalnych folderów producenta  lub instrukcji w języku angielskim lub polskim w celu potwierdzenia oferowanych parametrów. W przypadku braku potwierdzenia wartości oferowanych parametrów Zamawiający odrzuca ofertę.</w:t>
      </w:r>
    </w:p>
    <w:p w14:paraId="356C9CD4" w14:textId="77777777" w:rsidR="00EC51D6" w:rsidRPr="002D59A7" w:rsidRDefault="00EC51D6" w:rsidP="00EC51D6">
      <w:pPr>
        <w:ind w:left="181"/>
        <w:jc w:val="both"/>
        <w:rPr>
          <w:rFonts w:ascii="Calibri" w:hAnsi="Calibri" w:cs="Calibri"/>
          <w:i/>
          <w:iCs/>
          <w:sz w:val="18"/>
          <w:szCs w:val="18"/>
        </w:rPr>
      </w:pPr>
      <w:r w:rsidRPr="002D59A7">
        <w:rPr>
          <w:rFonts w:ascii="Calibri" w:hAnsi="Calibri" w:cs="Calibri"/>
          <w:i/>
          <w:iCs/>
          <w:sz w:val="18"/>
          <w:szCs w:val="18"/>
        </w:rPr>
        <w:t>W sytuacjach wątpliwości co do prawdziwości oferowanych parametrów Zamawiający przyjmuje za prawdziwe dane pochodzące z oficjalnych folderów producenta (w postaci drukowanej lub pobranych ze strony  internetowych producenta). W przypadkach spornych Zamawiający może żądać prezentacji sprzętu lub u Zamawiającego lub w jednostce służby zdrowia na terenie kraju.</w:t>
      </w:r>
    </w:p>
    <w:p w14:paraId="1D8359AB" w14:textId="77777777" w:rsidR="00EC51D6" w:rsidRDefault="00EC51D6" w:rsidP="00EC51D6">
      <w:pPr>
        <w:jc w:val="both"/>
        <w:rPr>
          <w:rFonts w:ascii="Arial" w:hAnsi="Arial" w:cs="Arial"/>
          <w:b/>
          <w:sz w:val="18"/>
          <w:szCs w:val="18"/>
        </w:rPr>
      </w:pPr>
    </w:p>
    <w:p w14:paraId="5313A719" w14:textId="77777777" w:rsidR="00EC51D6" w:rsidRPr="009B3B43" w:rsidRDefault="00EC51D6" w:rsidP="00EC51D6">
      <w:pPr>
        <w:ind w:left="181"/>
        <w:jc w:val="both"/>
        <w:rPr>
          <w:rFonts w:ascii="Arial" w:hAnsi="Arial" w:cs="Arial"/>
          <w:b/>
          <w:sz w:val="18"/>
          <w:szCs w:val="18"/>
        </w:rPr>
      </w:pPr>
      <w:r w:rsidRPr="009B3B43">
        <w:rPr>
          <w:rFonts w:ascii="Arial" w:hAnsi="Arial" w:cs="Arial"/>
          <w:b/>
          <w:sz w:val="18"/>
          <w:szCs w:val="18"/>
        </w:rPr>
        <w:t>OŚWIADCZENIE</w:t>
      </w:r>
    </w:p>
    <w:p w14:paraId="33FE49D7" w14:textId="77777777" w:rsidR="00EC51D6" w:rsidRPr="009B3B43" w:rsidRDefault="00EC51D6" w:rsidP="00EC51D6">
      <w:pPr>
        <w:ind w:left="180"/>
        <w:jc w:val="both"/>
        <w:rPr>
          <w:rFonts w:ascii="Arial" w:hAnsi="Arial" w:cs="Arial"/>
          <w:sz w:val="18"/>
          <w:szCs w:val="18"/>
        </w:rPr>
      </w:pPr>
      <w:r w:rsidRPr="009B3B43">
        <w:rPr>
          <w:rFonts w:ascii="Arial" w:hAnsi="Arial" w:cs="Arial"/>
          <w:sz w:val="18"/>
          <w:szCs w:val="18"/>
        </w:rPr>
        <w:t>Niniejszym oświadczam, że oferowan</w:t>
      </w:r>
      <w:r>
        <w:rPr>
          <w:rFonts w:ascii="Arial" w:hAnsi="Arial" w:cs="Arial"/>
          <w:sz w:val="18"/>
          <w:szCs w:val="18"/>
        </w:rPr>
        <w:t>e</w:t>
      </w:r>
      <w:r w:rsidRPr="009B3B43">
        <w:rPr>
          <w:rFonts w:ascii="Arial" w:hAnsi="Arial" w:cs="Arial"/>
          <w:sz w:val="18"/>
          <w:szCs w:val="18"/>
        </w:rPr>
        <w:t xml:space="preserve"> powyżej wyspecjalizowane urządzenie jest kompletne i będzie po uruchomieniu gotowe do pracy bez żadnych dodatkowych zakupów i inwestycji (poza materiałami eksploatacyjnymi).</w:t>
      </w:r>
    </w:p>
    <w:p w14:paraId="1B80A3F1" w14:textId="77777777" w:rsidR="007C17A4" w:rsidRDefault="007C17A4" w:rsidP="00EC51D6">
      <w:pPr>
        <w:rPr>
          <w:rFonts w:asciiTheme="minorHAnsi" w:hAnsiTheme="minorHAnsi" w:cstheme="minorHAnsi"/>
          <w:sz w:val="20"/>
          <w:szCs w:val="20"/>
        </w:rPr>
      </w:pPr>
    </w:p>
    <w:p w14:paraId="45150F55" w14:textId="77777777" w:rsidR="007C17A4" w:rsidRPr="00735FF8" w:rsidRDefault="007C17A4" w:rsidP="00EC51D6">
      <w:pPr>
        <w:rPr>
          <w:rFonts w:asciiTheme="minorHAnsi" w:hAnsiTheme="minorHAnsi" w:cstheme="minorHAnsi"/>
          <w:sz w:val="20"/>
          <w:szCs w:val="20"/>
        </w:rPr>
      </w:pPr>
    </w:p>
    <w:p w14:paraId="0F45AF3B" w14:textId="77777777" w:rsidR="00EC51D6" w:rsidRPr="007C17A4" w:rsidRDefault="00EC51D6" w:rsidP="00EC51D6">
      <w:pPr>
        <w:ind w:left="142"/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7C17A4">
        <w:rPr>
          <w:rFonts w:asciiTheme="minorHAnsi" w:hAnsiTheme="minorHAnsi" w:cstheme="minorHAnsi"/>
          <w:color w:val="0070C0"/>
          <w:sz w:val="20"/>
          <w:szCs w:val="20"/>
        </w:rPr>
        <w:t>*</w:t>
      </w:r>
      <w:r w:rsidRPr="007C17A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Należy wpisać wszystkie informacje charakteryzujące parametr lub element składowy oferowanego sprzętu, </w:t>
      </w:r>
      <w:r w:rsidRPr="007C17A4">
        <w:rPr>
          <w:rFonts w:asciiTheme="minorHAnsi" w:hAnsiTheme="minorHAnsi" w:cstheme="minorHAnsi"/>
          <w:i/>
          <w:iCs/>
          <w:color w:val="0070C0"/>
          <w:sz w:val="20"/>
          <w:szCs w:val="20"/>
        </w:rPr>
        <w:br/>
        <w:t xml:space="preserve">  a w przypadku, jeśli część składową można określić za pomocą modelu czy też numeru katalogowego, należy   </w:t>
      </w:r>
    </w:p>
    <w:p w14:paraId="7F602C84" w14:textId="77777777" w:rsidR="00EC51D6" w:rsidRPr="007C17A4" w:rsidRDefault="00EC51D6" w:rsidP="00EC51D6">
      <w:pPr>
        <w:ind w:left="142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7C17A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 wpisać również te informacje.</w:t>
      </w:r>
    </w:p>
    <w:p w14:paraId="2798CC1A" w14:textId="77777777" w:rsidR="00EC51D6" w:rsidRDefault="00EC51D6" w:rsidP="00EC51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102AC1" w14:textId="77777777" w:rsidR="00EC51D6" w:rsidRDefault="00EC51D6" w:rsidP="00EC51D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7C13A2D" w14:textId="77777777" w:rsidR="00EC51D6" w:rsidRDefault="00EC51D6" w:rsidP="00EC51D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6972390" w14:textId="77777777" w:rsidR="00543300" w:rsidRPr="00C177F2" w:rsidRDefault="00543300" w:rsidP="00EC51D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E3FEFC4" w14:textId="77777777" w:rsidR="00EC51D6" w:rsidRPr="00735FF8" w:rsidRDefault="00EC51D6" w:rsidP="005433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05DE08AD" w14:textId="77777777" w:rsidR="00EC51D6" w:rsidRPr="00735FF8" w:rsidRDefault="00EC51D6" w:rsidP="005433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>lub podpisem osobistym osoby/osób uprawnionych do reprezentowania</w:t>
      </w:r>
    </w:p>
    <w:p w14:paraId="31FF84F4" w14:textId="77777777" w:rsidR="00EC51D6" w:rsidRPr="00735FF8" w:rsidRDefault="00EC51D6" w:rsidP="00EC51D6">
      <w:pPr>
        <w:rPr>
          <w:rFonts w:asciiTheme="minorHAnsi" w:hAnsiTheme="minorHAnsi" w:cstheme="minorHAnsi"/>
          <w:sz w:val="20"/>
          <w:szCs w:val="20"/>
        </w:rPr>
      </w:pPr>
    </w:p>
    <w:p w14:paraId="29B78189" w14:textId="7AF241B4" w:rsidR="00EC51D6" w:rsidRPr="0050736E" w:rsidRDefault="00EC51D6" w:rsidP="0050736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EC51D6" w:rsidRPr="0050736E" w:rsidSect="00C5493C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A045" w14:textId="77777777" w:rsidR="007B64EB" w:rsidRDefault="007B64EB" w:rsidP="007B64EB">
      <w:r>
        <w:separator/>
      </w:r>
    </w:p>
  </w:endnote>
  <w:endnote w:type="continuationSeparator" w:id="0">
    <w:p w14:paraId="5675B331" w14:textId="77777777" w:rsidR="007B64EB" w:rsidRDefault="007B64EB" w:rsidP="007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792227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BE6DC7F" w14:textId="5C2F4AA4" w:rsidR="00BF3BC0" w:rsidRPr="00BF3BC0" w:rsidRDefault="00BF3BC0">
        <w:pPr>
          <w:pStyle w:val="Stopka"/>
          <w:rPr>
            <w:rFonts w:asciiTheme="minorHAnsi" w:hAnsiTheme="minorHAnsi" w:cstheme="minorHAnsi"/>
            <w:sz w:val="20"/>
            <w:szCs w:val="20"/>
          </w:rPr>
        </w:pPr>
        <w:r w:rsidRPr="00BF3BC0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BF3BC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BF3BC0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BF3BC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BF3BC0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BF3BC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0386DC16" w14:textId="77777777" w:rsidR="00BF3BC0" w:rsidRDefault="00BF3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DB5F" w14:textId="77777777" w:rsidR="007B64EB" w:rsidRDefault="007B64EB" w:rsidP="007B64EB">
      <w:r>
        <w:separator/>
      </w:r>
    </w:p>
  </w:footnote>
  <w:footnote w:type="continuationSeparator" w:id="0">
    <w:p w14:paraId="63F1933C" w14:textId="77777777" w:rsidR="007B64EB" w:rsidRDefault="007B64EB" w:rsidP="007B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F6A4" w14:textId="5A91989C" w:rsidR="002E161F" w:rsidRPr="00BF3BC0" w:rsidRDefault="002E161F" w:rsidP="00BF3BC0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>D</w:t>
    </w:r>
    <w:r w:rsidR="00BF3BC0">
      <w:rPr>
        <w:rFonts w:ascii="Arial" w:hAnsi="Arial" w:cs="Arial"/>
        <w:b/>
        <w:sz w:val="16"/>
        <w:szCs w:val="16"/>
        <w:lang w:val="pl-PL"/>
      </w:rPr>
      <w:t xml:space="preserve">ostawa </w:t>
    </w:r>
    <w:r w:rsidR="007C17A4">
      <w:rPr>
        <w:rFonts w:ascii="Arial" w:hAnsi="Arial" w:cs="Arial"/>
        <w:b/>
        <w:sz w:val="16"/>
        <w:szCs w:val="16"/>
        <w:lang w:val="pl-PL"/>
      </w:rPr>
      <w:t>mikroskopu operacyjnego</w:t>
    </w:r>
    <w:r>
      <w:rPr>
        <w:rFonts w:ascii="Arial" w:hAnsi="Arial" w:cs="Arial"/>
        <w:b/>
        <w:sz w:val="16"/>
        <w:szCs w:val="16"/>
      </w:rPr>
      <w:t>”</w:t>
    </w:r>
  </w:p>
  <w:p w14:paraId="0179E798" w14:textId="7EFABBCF" w:rsidR="002E161F" w:rsidRPr="00BF3BC0" w:rsidRDefault="002E161F" w:rsidP="002E161F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 xml:space="preserve">Nr referencyjny: </w:t>
    </w:r>
    <w:r w:rsidRPr="002E161F">
      <w:rPr>
        <w:rFonts w:ascii="Arial" w:hAnsi="Arial" w:cs="Arial"/>
        <w:sz w:val="16"/>
        <w:szCs w:val="16"/>
      </w:rPr>
      <w:t>ZP/</w:t>
    </w:r>
    <w:r w:rsidR="00BF3BC0">
      <w:rPr>
        <w:rFonts w:ascii="Arial" w:hAnsi="Arial" w:cs="Arial"/>
        <w:sz w:val="16"/>
        <w:szCs w:val="16"/>
        <w:lang w:val="pl-PL"/>
      </w:rPr>
      <w:t>0</w:t>
    </w:r>
    <w:r w:rsidR="007C17A4">
      <w:rPr>
        <w:rFonts w:ascii="Arial" w:hAnsi="Arial" w:cs="Arial"/>
        <w:sz w:val="16"/>
        <w:szCs w:val="16"/>
        <w:lang w:val="pl-PL"/>
      </w:rPr>
      <w:t>9</w:t>
    </w:r>
    <w:r w:rsidR="00BF3BC0">
      <w:rPr>
        <w:rFonts w:ascii="Arial" w:hAnsi="Arial" w:cs="Arial"/>
        <w:sz w:val="16"/>
        <w:szCs w:val="16"/>
        <w:lang w:val="pl-PL"/>
      </w:rPr>
      <w:t>/2023</w:t>
    </w:r>
  </w:p>
  <w:p w14:paraId="086DCAAF" w14:textId="77777777" w:rsidR="002E161F" w:rsidRDefault="002E1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F60"/>
    <w:multiLevelType w:val="hybridMultilevel"/>
    <w:tmpl w:val="B2A6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2B2"/>
    <w:multiLevelType w:val="hybridMultilevel"/>
    <w:tmpl w:val="9912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0600"/>
    <w:multiLevelType w:val="hybridMultilevel"/>
    <w:tmpl w:val="2C90D75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3004"/>
    <w:multiLevelType w:val="hybridMultilevel"/>
    <w:tmpl w:val="7CCE8CD2"/>
    <w:lvl w:ilvl="0" w:tplc="0415000F">
      <w:start w:val="1"/>
      <w:numFmt w:val="decimal"/>
      <w:lvlText w:val="%1.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38A13B69"/>
    <w:multiLevelType w:val="hybridMultilevel"/>
    <w:tmpl w:val="4E8837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 w16cid:durableId="572159381">
    <w:abstractNumId w:val="4"/>
  </w:num>
  <w:num w:numId="2" w16cid:durableId="1940599109">
    <w:abstractNumId w:val="2"/>
  </w:num>
  <w:num w:numId="3" w16cid:durableId="1480994548">
    <w:abstractNumId w:val="1"/>
  </w:num>
  <w:num w:numId="4" w16cid:durableId="74399284">
    <w:abstractNumId w:val="3"/>
  </w:num>
  <w:num w:numId="5" w16cid:durableId="112881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E7"/>
    <w:rsid w:val="00010A34"/>
    <w:rsid w:val="00076E72"/>
    <w:rsid w:val="000A2AED"/>
    <w:rsid w:val="000B07E4"/>
    <w:rsid w:val="0012774C"/>
    <w:rsid w:val="00202A67"/>
    <w:rsid w:val="002D59A7"/>
    <w:rsid w:val="002E161F"/>
    <w:rsid w:val="003904D1"/>
    <w:rsid w:val="00414033"/>
    <w:rsid w:val="00452ECF"/>
    <w:rsid w:val="00454707"/>
    <w:rsid w:val="0046293C"/>
    <w:rsid w:val="0049402D"/>
    <w:rsid w:val="004941A3"/>
    <w:rsid w:val="004B42B2"/>
    <w:rsid w:val="0050736E"/>
    <w:rsid w:val="005178E7"/>
    <w:rsid w:val="005366CF"/>
    <w:rsid w:val="00543300"/>
    <w:rsid w:val="005C6AD7"/>
    <w:rsid w:val="005E1158"/>
    <w:rsid w:val="006C7816"/>
    <w:rsid w:val="00706ECE"/>
    <w:rsid w:val="007349EC"/>
    <w:rsid w:val="00735FF8"/>
    <w:rsid w:val="00794444"/>
    <w:rsid w:val="007B64EB"/>
    <w:rsid w:val="007C17A4"/>
    <w:rsid w:val="007C1922"/>
    <w:rsid w:val="00836788"/>
    <w:rsid w:val="00854E38"/>
    <w:rsid w:val="00917A48"/>
    <w:rsid w:val="00923A00"/>
    <w:rsid w:val="009A431A"/>
    <w:rsid w:val="009B3B43"/>
    <w:rsid w:val="00AF4349"/>
    <w:rsid w:val="00B33A8F"/>
    <w:rsid w:val="00BB33C0"/>
    <w:rsid w:val="00BB6980"/>
    <w:rsid w:val="00BC6904"/>
    <w:rsid w:val="00BF3BC0"/>
    <w:rsid w:val="00C11052"/>
    <w:rsid w:val="00C15D65"/>
    <w:rsid w:val="00C177F2"/>
    <w:rsid w:val="00C5493C"/>
    <w:rsid w:val="00C558EE"/>
    <w:rsid w:val="00C61B8F"/>
    <w:rsid w:val="00D26FBE"/>
    <w:rsid w:val="00D765D0"/>
    <w:rsid w:val="00EA6231"/>
    <w:rsid w:val="00EB3EBD"/>
    <w:rsid w:val="00EB483E"/>
    <w:rsid w:val="00EC51D6"/>
    <w:rsid w:val="00F770AE"/>
    <w:rsid w:val="00FC155C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42D6"/>
  <w15:chartTrackingRefBased/>
  <w15:docId w15:val="{B7CB44B9-F309-45A4-B37B-A0FB895F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4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4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178E7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B48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48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B48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B483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A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7B64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B64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B6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A431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431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E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3B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2A8A-CB2A-4841-831E-600DB40E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Andziej Kuczkowski</dc:creator>
  <cp:keywords/>
  <dc:description/>
  <cp:lastModifiedBy>Monika Barszczewska</cp:lastModifiedBy>
  <cp:revision>18</cp:revision>
  <cp:lastPrinted>2023-09-26T07:16:00Z</cp:lastPrinted>
  <dcterms:created xsi:type="dcterms:W3CDTF">2022-09-28T06:27:00Z</dcterms:created>
  <dcterms:modified xsi:type="dcterms:W3CDTF">2023-09-26T07:16:00Z</dcterms:modified>
</cp:coreProperties>
</file>